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D185E" w:rsidR="002D185E" w:rsidP="002D185E" w:rsidRDefault="002D185E" w14:paraId="6FAB27F0" w14:textId="392C76E0">
      <w:pPr>
        <w:rPr>
          <w:b/>
          <w:bCs/>
        </w:rPr>
      </w:pPr>
      <w:r>
        <w:rPr>
          <w:b/>
          <w:bCs/>
        </w:rPr>
        <w:t xml:space="preserve">Engineering Innovation </w:t>
      </w:r>
      <w:r w:rsidRPr="002D185E">
        <w:rPr>
          <w:b/>
          <w:bCs/>
        </w:rPr>
        <w:t>Grading Policies</w:t>
      </w:r>
    </w:p>
    <w:p w:rsidRPr="002D185E" w:rsidR="002D185E" w:rsidP="002D185E" w:rsidRDefault="000B3060" w14:paraId="14280612" w14:textId="6D4AE122">
      <w:r w:rsidRPr="000B3060">
        <w:t>Your final grade for the course will be posted to the JHU Student Information System (</w:t>
      </w:r>
      <w:hyperlink w:tgtFrame="_blank" w:history="1" r:id="rId5">
        <w:r w:rsidRPr="000B3060">
          <w:rPr>
            <w:rStyle w:val="Hyperlink"/>
          </w:rPr>
          <w:t>https://sis.jhu.edu</w:t>
        </w:r>
      </w:hyperlink>
      <w:r w:rsidRPr="000B3060">
        <w:t>) within three weeks of the last day of class. </w:t>
      </w:r>
      <w:r w:rsidRPr="002D185E" w:rsidR="002D185E">
        <w:t>Students may designate authorized users to view final course grades in SIS.  </w:t>
      </w:r>
    </w:p>
    <w:p w:rsidRPr="002D185E" w:rsidR="002D185E" w:rsidP="002D185E" w:rsidRDefault="002D185E" w14:paraId="57D6182E" w14:textId="77777777">
      <w:pPr>
        <w:rPr>
          <w:b/>
          <w:bCs/>
        </w:rPr>
      </w:pPr>
      <w:r w:rsidRPr="002D185E">
        <w:rPr>
          <w:b/>
          <w:bCs/>
        </w:rPr>
        <w:t>Final Grade Letters </w:t>
      </w:r>
    </w:p>
    <w:p w:rsidRPr="002D185E" w:rsidR="002D185E" w:rsidP="002D185E" w:rsidRDefault="002D185E" w14:paraId="4E726F79" w14:textId="16D1B4CA">
      <w:r w:rsidR="002D185E">
        <w:rPr/>
        <w:t xml:space="preserve">Your grading scheme—chosen at the time of enrollment—is either a Letter Grade or Satisfactory/Unsatisfactory Grade. You can switch grading schemes by </w:t>
      </w:r>
      <w:r w:rsidR="002D185E">
        <w:rPr/>
        <w:t>submitting</w:t>
      </w:r>
      <w:r w:rsidR="002D185E">
        <w:rPr/>
        <w:t xml:space="preserve"> a request to the Registrar (</w:t>
      </w:r>
      <w:hyperlink r:id="R00ed514ce8fb4fdb">
        <w:r w:rsidRPr="6B6A063E" w:rsidR="002D185E">
          <w:rPr>
            <w:rStyle w:val="Hyperlink"/>
          </w:rPr>
          <w:t>https://support.sis.jhu.edu/case/</w:t>
        </w:r>
      </w:hyperlink>
      <w:r w:rsidR="002D185E">
        <w:rPr/>
        <w:t>) on or before the deadline.  </w:t>
      </w:r>
    </w:p>
    <w:p w:rsidRPr="002D185E" w:rsidR="002D185E" w:rsidP="002D185E" w:rsidRDefault="002D185E" w14:paraId="172B4762" w14:textId="77777777">
      <w:r w:rsidRPr="002D185E">
        <w:t>The final grade letter or S/U is based on the final grade percentage according to the table below.  </w:t>
      </w:r>
    </w:p>
    <w:p w:rsidRPr="002D185E" w:rsidR="002D185E" w:rsidP="002D185E" w:rsidRDefault="002D185E" w14:paraId="725E2695" w14:textId="77777777">
      <w:r w:rsidRPr="002D185E">
        <w:t> </w:t>
      </w:r>
    </w:p>
    <w:tbl>
      <w:tblPr>
        <w:tblW w:w="4890" w:type="dxa"/>
        <w:tblInd w:w="222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5"/>
        <w:gridCol w:w="2445"/>
      </w:tblGrid>
      <w:tr w:rsidRPr="002D185E" w:rsidR="002D185E" w:rsidTr="002D185E" w14:paraId="46B62D75" w14:textId="77777777">
        <w:trPr>
          <w:trHeight w:val="15"/>
        </w:trPr>
        <w:tc>
          <w:tcPr>
            <w:tcW w:w="2445" w:type="dxa"/>
            <w:tcBorders>
              <w:top w:val="single" w:color="auto" w:sz="6" w:space="0"/>
              <w:left w:val="single" w:color="auto" w:sz="6" w:space="0"/>
              <w:bottom w:val="single" w:color="auto" w:sz="6" w:space="0"/>
              <w:right w:val="single" w:color="auto" w:sz="6" w:space="0"/>
            </w:tcBorders>
            <w:shd w:val="clear" w:color="auto" w:fill="FFFFFF"/>
            <w:hideMark/>
          </w:tcPr>
          <w:p w:rsidRPr="002D185E" w:rsidR="002D185E" w:rsidP="002D185E" w:rsidRDefault="002D185E" w14:paraId="20FB13DF" w14:textId="77777777">
            <w:pPr>
              <w:rPr>
                <w:b/>
                <w:bCs/>
                <w:i/>
                <w:iCs/>
              </w:rPr>
            </w:pPr>
            <w:r w:rsidRPr="002D185E">
              <w:rPr>
                <w:b/>
                <w:bCs/>
              </w:rPr>
              <w:t>Letter Grade</w:t>
            </w:r>
            <w:r w:rsidRPr="002D185E">
              <w:rPr>
                <w:b/>
                <w:bCs/>
                <w:i/>
                <w:iCs/>
              </w:rPr>
              <w:t> </w:t>
            </w:r>
          </w:p>
        </w:tc>
        <w:tc>
          <w:tcPr>
            <w:tcW w:w="2445" w:type="dxa"/>
            <w:tcBorders>
              <w:top w:val="single" w:color="auto" w:sz="6" w:space="0"/>
              <w:left w:val="single" w:color="auto" w:sz="6" w:space="0"/>
              <w:bottom w:val="single" w:color="auto" w:sz="6" w:space="0"/>
              <w:right w:val="single" w:color="auto" w:sz="6" w:space="0"/>
            </w:tcBorders>
            <w:shd w:val="clear" w:color="auto" w:fill="FFFFFF"/>
            <w:hideMark/>
          </w:tcPr>
          <w:p w:rsidRPr="002D185E" w:rsidR="002D185E" w:rsidP="002D185E" w:rsidRDefault="002D185E" w14:paraId="5B3621A9" w14:textId="77777777">
            <w:pPr>
              <w:rPr>
                <w:b/>
                <w:bCs/>
                <w:i/>
                <w:iCs/>
              </w:rPr>
            </w:pPr>
            <w:r w:rsidRPr="002D185E">
              <w:rPr>
                <w:b/>
                <w:bCs/>
              </w:rPr>
              <w:t>S/U Grade</w:t>
            </w:r>
            <w:r w:rsidRPr="002D185E">
              <w:rPr>
                <w:b/>
                <w:bCs/>
                <w:i/>
                <w:iCs/>
              </w:rPr>
              <w:t> </w:t>
            </w:r>
          </w:p>
        </w:tc>
      </w:tr>
      <w:tr w:rsidRPr="002D185E" w:rsidR="002D185E" w:rsidTr="002D185E" w14:paraId="62895F39" w14:textId="77777777">
        <w:trPr>
          <w:trHeight w:val="15"/>
        </w:trPr>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2D185E" w:rsidR="002D185E" w:rsidP="002D185E" w:rsidRDefault="002D185E" w14:paraId="55FAABE8" w14:textId="77777777">
            <w:r w:rsidRPr="002D185E">
              <w:t>97% ≤ A+ </w:t>
            </w:r>
          </w:p>
          <w:p w:rsidRPr="002D185E" w:rsidR="002D185E" w:rsidP="002D185E" w:rsidRDefault="002D185E" w14:paraId="0CA1CB49" w14:textId="77777777">
            <w:r w:rsidRPr="002D185E">
              <w:t> 93% ≤ A &lt; 97% </w:t>
            </w:r>
          </w:p>
          <w:p w:rsidRPr="002D185E" w:rsidR="002D185E" w:rsidP="002D185E" w:rsidRDefault="002D185E" w14:paraId="3600677E" w14:textId="77777777">
            <w:r w:rsidRPr="002D185E">
              <w:t> 90% ≤ A- &lt; 93% </w:t>
            </w:r>
          </w:p>
          <w:p w:rsidRPr="002D185E" w:rsidR="002D185E" w:rsidP="002D185E" w:rsidRDefault="002D185E" w14:paraId="488F1A8C" w14:textId="77777777">
            <w:r w:rsidRPr="002D185E">
              <w:t> 87% ≤ B+&lt; 90% </w:t>
            </w:r>
          </w:p>
          <w:p w:rsidRPr="002D185E" w:rsidR="002D185E" w:rsidP="002D185E" w:rsidRDefault="002D185E" w14:paraId="34FA5B88" w14:textId="77777777">
            <w:r w:rsidRPr="002D185E">
              <w:t> 83% ≤ B &lt; 87% </w:t>
            </w:r>
          </w:p>
          <w:p w:rsidRPr="002D185E" w:rsidR="002D185E" w:rsidP="002D185E" w:rsidRDefault="002D185E" w14:paraId="03962EC0" w14:textId="77777777">
            <w:r w:rsidRPr="002D185E">
              <w:t> 80% ≤ B- &lt; 83% </w:t>
            </w:r>
          </w:p>
          <w:p w:rsidRPr="002D185E" w:rsidR="002D185E" w:rsidP="002D185E" w:rsidRDefault="002D185E" w14:paraId="338C3406" w14:textId="77777777">
            <w:r w:rsidRPr="002D185E">
              <w:t> 77% ≤ C+&lt; 80% </w:t>
            </w:r>
          </w:p>
          <w:p w:rsidRPr="002D185E" w:rsidR="002D185E" w:rsidP="002D185E" w:rsidRDefault="002D185E" w14:paraId="24B48D78" w14:textId="77777777">
            <w:r w:rsidRPr="002D185E">
              <w:t> 73% ≤ C &lt; 77% </w:t>
            </w:r>
          </w:p>
          <w:p w:rsidRPr="002D185E" w:rsidR="002D185E" w:rsidP="002D185E" w:rsidRDefault="002D185E" w14:paraId="3DA3EC6A" w14:textId="77777777">
            <w:r w:rsidRPr="002D185E">
              <w:t> 70% ≤ C- &lt; 73% </w:t>
            </w:r>
          </w:p>
          <w:p w:rsidRPr="002D185E" w:rsidR="002D185E" w:rsidP="002D185E" w:rsidRDefault="002D185E" w14:paraId="54B184B6" w14:textId="77777777">
            <w:r w:rsidRPr="002D185E">
              <w:t> 67% ≤ D+&lt; 70% </w:t>
            </w:r>
          </w:p>
          <w:p w:rsidRPr="002D185E" w:rsidR="002D185E" w:rsidP="002D185E" w:rsidRDefault="002D185E" w14:paraId="393D0AAA" w14:textId="77777777">
            <w:r w:rsidRPr="002D185E">
              <w:t> 63% ≤ D &lt; 67% </w:t>
            </w:r>
          </w:p>
          <w:p w:rsidRPr="002D185E" w:rsidR="002D185E" w:rsidP="002D185E" w:rsidRDefault="002D185E" w14:paraId="75CEFFB6" w14:textId="77777777">
            <w:r w:rsidRPr="002D185E">
              <w:t>            F &lt; 63% </w:t>
            </w:r>
          </w:p>
        </w:tc>
        <w:tc>
          <w:tcPr>
            <w:tcW w:w="2445" w:type="dxa"/>
            <w:tcBorders>
              <w:top w:val="single" w:color="auto" w:sz="6" w:space="0"/>
              <w:left w:val="single" w:color="auto" w:sz="6" w:space="0"/>
              <w:bottom w:val="single" w:color="auto" w:sz="6" w:space="0"/>
              <w:right w:val="single" w:color="auto" w:sz="6" w:space="0"/>
            </w:tcBorders>
            <w:shd w:val="clear" w:color="auto" w:fill="auto"/>
            <w:hideMark/>
          </w:tcPr>
          <w:p w:rsidRPr="002D185E" w:rsidR="002D185E" w:rsidP="002D185E" w:rsidRDefault="002D185E" w14:paraId="2134CECC" w14:textId="77777777">
            <w:r w:rsidRPr="002D185E">
              <w:t> </w:t>
            </w:r>
          </w:p>
          <w:p w:rsidRPr="002D185E" w:rsidR="002D185E" w:rsidP="002D185E" w:rsidRDefault="002D185E" w14:paraId="01EE2E52" w14:textId="77777777">
            <w:r w:rsidRPr="002D185E">
              <w:t>Satisfactory (S):  </w:t>
            </w:r>
            <w:r w:rsidRPr="002D185E">
              <w:br/>
            </w:r>
            <w:r w:rsidRPr="002D185E">
              <w:t>70% and above </w:t>
            </w:r>
          </w:p>
          <w:p w:rsidRPr="002D185E" w:rsidR="002D185E" w:rsidP="002D185E" w:rsidRDefault="002D185E" w14:paraId="2973BAD6" w14:textId="77777777">
            <w:r w:rsidRPr="002D185E">
              <w:t> </w:t>
            </w:r>
          </w:p>
          <w:p w:rsidRPr="002D185E" w:rsidR="002D185E" w:rsidP="002D185E" w:rsidRDefault="002D185E" w14:paraId="57D35C50" w14:textId="77777777">
            <w:r w:rsidRPr="002D185E">
              <w:t> Unsatisfactory (U):  </w:t>
            </w:r>
            <w:r w:rsidRPr="002D185E">
              <w:br/>
            </w:r>
            <w:r w:rsidRPr="002D185E">
              <w:t>Below 70% </w:t>
            </w:r>
          </w:p>
        </w:tc>
      </w:tr>
    </w:tbl>
    <w:p w:rsidR="00035F58" w:rsidP="002D185E" w:rsidRDefault="00035F58" w14:paraId="1E13A0CB" w14:textId="77777777"/>
    <w:p w:rsidRPr="000B3060" w:rsidR="000B3060" w:rsidP="000B3060" w:rsidRDefault="000B3060" w14:paraId="5E3536F7" w14:textId="77777777">
      <w:pPr>
        <w:rPr>
          <w:b/>
          <w:bCs/>
        </w:rPr>
      </w:pPr>
      <w:r w:rsidRPr="000B3060">
        <w:rPr>
          <w:b/>
          <w:bCs/>
        </w:rPr>
        <w:t>Course Access</w:t>
      </w:r>
    </w:p>
    <w:p w:rsidRPr="000B3060" w:rsidR="000B3060" w:rsidP="000B3060" w:rsidRDefault="000B3060" w14:paraId="3A8A8862" w14:textId="77777777">
      <w:r w:rsidRPr="000B3060">
        <w:t>Your JHED ID will be deactivated within three months of the end of the course, and, at that point, you will lose access to this Canvas course. We recommend that you download anything you want to save within a month of the course ending.</w:t>
      </w:r>
    </w:p>
    <w:p w:rsidRPr="000B3060" w:rsidR="000B3060" w:rsidP="000B3060" w:rsidRDefault="000B3060" w14:paraId="6F9EEB98" w14:textId="77777777">
      <w:pPr>
        <w:rPr>
          <w:b/>
          <w:bCs/>
        </w:rPr>
      </w:pPr>
      <w:r w:rsidRPr="000B3060">
        <w:rPr>
          <w:b/>
          <w:bCs/>
        </w:rPr>
        <w:t>Unofficial Transcript</w:t>
      </w:r>
    </w:p>
    <w:p w:rsidRPr="000B3060" w:rsidR="000B3060" w:rsidP="000B3060" w:rsidRDefault="000B3060" w14:paraId="3EC117CF" w14:textId="16942CA7">
      <w:r w:rsidRPr="000B3060">
        <w:t>You may be able to download an unofficial transcript from </w:t>
      </w:r>
      <w:hyperlink w:tgtFrame="_blank" w:history="1" r:id="rId7">
        <w:r w:rsidRPr="000B3060">
          <w:rPr>
            <w:rStyle w:val="Hyperlink"/>
          </w:rPr>
          <w:t>https://sis.jhu.edu</w:t>
        </w:r>
      </w:hyperlink>
      <w:r w:rsidRPr="000B3060">
        <w:t>.</w:t>
      </w:r>
    </w:p>
    <w:p w:rsidRPr="000B3060" w:rsidR="000B3060" w:rsidP="000B3060" w:rsidRDefault="000B3060" w14:paraId="10BB4821" w14:textId="77777777">
      <w:pPr>
        <w:rPr>
          <w:b/>
          <w:bCs/>
        </w:rPr>
      </w:pPr>
      <w:r w:rsidRPr="000B3060">
        <w:rPr>
          <w:b/>
          <w:bCs/>
        </w:rPr>
        <w:t>Official Transcript</w:t>
      </w:r>
    </w:p>
    <w:p w:rsidRPr="000B3060" w:rsidR="000B3060" w:rsidP="000B3060" w:rsidRDefault="000B3060" w14:paraId="7BCACAFD" w14:textId="77777777">
      <w:r w:rsidRPr="000B3060">
        <w:t>Please wait at least 10 business days after your grade is posted before you request your transcript. The Registrar needs time to update your record first. </w:t>
      </w:r>
    </w:p>
    <w:p w:rsidRPr="000B3060" w:rsidR="000B3060" w:rsidP="000B3060" w:rsidRDefault="000B3060" w14:paraId="2DDA442C" w14:textId="77777777">
      <w:r w:rsidRPr="000B3060">
        <w:t>Official transcripts are issued through the Johns Hopkins Office of the Registrar, not through the Engineering Innovation office:</w:t>
      </w:r>
    </w:p>
    <w:p w:rsidRPr="000B3060" w:rsidR="000B3060" w:rsidP="000B3060" w:rsidRDefault="000B3060" w14:paraId="297613FE" w14:textId="42EEF2A0">
      <w:pPr>
        <w:numPr>
          <w:ilvl w:val="0"/>
          <w:numId w:val="6"/>
        </w:numPr>
      </w:pPr>
      <w:r w:rsidRPr="000B3060">
        <w:t>Visit the </w:t>
      </w:r>
      <w:hyperlink w:tgtFrame="_blank" w:history="1" r:id="rId8">
        <w:r w:rsidRPr="000B3060">
          <w:rPr>
            <w:rStyle w:val="Hyperlink"/>
          </w:rPr>
          <w:t>website of the JHU Office of the Registrar</w:t>
        </w:r>
      </w:hyperlink>
      <w:r w:rsidRPr="000B3060">
        <w:t> for information on how to obtain a copy of your transcript. </w:t>
      </w:r>
    </w:p>
    <w:p w:rsidRPr="000B3060" w:rsidR="000B3060" w:rsidP="000B3060" w:rsidRDefault="000B3060" w14:paraId="31E9C01B" w14:textId="33204D0F">
      <w:pPr>
        <w:numPr>
          <w:ilvl w:val="0"/>
          <w:numId w:val="6"/>
        </w:numPr>
      </w:pPr>
      <w:r w:rsidRPr="000B3060">
        <w:t>You may be asked to provide a six-character Hopkins ID; to find this ID, log into </w:t>
      </w:r>
      <w:hyperlink w:tgtFrame="_blank" w:history="1" r:id="rId9">
        <w:r w:rsidRPr="000B3060">
          <w:rPr>
            <w:rStyle w:val="Hyperlink"/>
          </w:rPr>
          <w:t>https://sis.jhu.edu</w:t>
        </w:r>
      </w:hyperlink>
      <w:r w:rsidRPr="000B3060">
        <w:t> and look in the upper-right corner of the screen. If you are not able to access your Hopkins ID, please enter six zeroes “000000.”</w:t>
      </w:r>
    </w:p>
    <w:p w:rsidRPr="000B3060" w:rsidR="000B3060" w:rsidP="000B3060" w:rsidRDefault="000B3060" w14:paraId="6F7B9490" w14:textId="77777777">
      <w:pPr>
        <w:numPr>
          <w:ilvl w:val="0"/>
          <w:numId w:val="6"/>
        </w:numPr>
      </w:pPr>
      <w:r w:rsidRPr="000B3060">
        <w:t>Students who request electronic transcripts should select “undergraduate” under Johns Hopkins University, School of Arts, Sciences &amp; Engineering; school code 002077-02. </w:t>
      </w:r>
    </w:p>
    <w:p w:rsidRPr="000B3060" w:rsidR="000B3060" w:rsidP="000B3060" w:rsidRDefault="000B3060" w14:paraId="72FF4076" w14:textId="1912E583">
      <w:r w:rsidRPr="000B3060">
        <w:t xml:space="preserve">Emails from the Registrar regarding your transcript and Student Accounts concerning any payment due will go to your JHU account. Please make sure that you have set </w:t>
      </w:r>
      <w:proofErr w:type="gramStart"/>
      <w:r w:rsidRPr="000B3060">
        <w:t>up for</w:t>
      </w:r>
      <w:proofErr w:type="gramEnd"/>
      <w:r w:rsidRPr="000B3060">
        <w:t xml:space="preserve"> your JHU email address, so that these messages are not lost. </w:t>
      </w:r>
    </w:p>
    <w:p w:rsidRPr="000B3060" w:rsidR="000B3060" w:rsidP="000B3060" w:rsidRDefault="000B3060" w14:paraId="4558DB4A" w14:textId="7CFC4F72">
      <w:r w:rsidRPr="000B3060">
        <w:t>If you have questions, please complete the </w:t>
      </w:r>
      <w:hyperlink w:tgtFrame="_blank" w:history="1" r:id="rId10">
        <w:r w:rsidRPr="000B3060">
          <w:rPr>
            <w:rStyle w:val="Hyperlink"/>
          </w:rPr>
          <w:t>Office of Student Enrollment and Account Management (SEAM)</w:t>
        </w:r>
      </w:hyperlink>
      <w:r w:rsidRPr="000B3060">
        <w:t xml:space="preserve"> </w:t>
      </w:r>
      <w:r w:rsidRPr="000B3060">
        <w:t xml:space="preserve"> online </w:t>
      </w:r>
      <w:r w:rsidRPr="000B3060">
        <w:t>form or</w:t>
      </w:r>
      <w:r w:rsidRPr="000B3060">
        <w:t xml:space="preserve"> call 410-516-8080. </w:t>
      </w:r>
    </w:p>
    <w:p w:rsidRPr="000B3060" w:rsidR="000B3060" w:rsidP="000B3060" w:rsidRDefault="000B3060" w14:paraId="7CE1796D" w14:textId="77777777">
      <w:pPr>
        <w:rPr>
          <w:b/>
          <w:bCs/>
        </w:rPr>
      </w:pPr>
      <w:r w:rsidRPr="000B3060">
        <w:rPr>
          <w:b/>
          <w:bCs/>
        </w:rPr>
        <w:t>Transfer Credit</w:t>
      </w:r>
    </w:p>
    <w:p w:rsidR="00292CF3" w:rsidP="000B3060" w:rsidRDefault="000B3060" w14:paraId="4D3A4351" w14:textId="0C433F3E">
      <w:r w:rsidRPr="000B3060">
        <w:t>Transfer of credit is at the discretion of the recipient college or university. You should follow your college’s procedure for applying for transfer credit, which usually involves submitting a transcript and a syllabus for the course. Save a personal copy of the syllabus and any other files you may want to access after the course.</w:t>
      </w:r>
    </w:p>
    <w:sectPr w:rsidR="00292CF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787F"/>
    <w:multiLevelType w:val="multilevel"/>
    <w:tmpl w:val="0158D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EC5BDF"/>
    <w:multiLevelType w:val="multilevel"/>
    <w:tmpl w:val="A6A6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608A8"/>
    <w:multiLevelType w:val="multilevel"/>
    <w:tmpl w:val="B10E0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6772357"/>
    <w:multiLevelType w:val="multilevel"/>
    <w:tmpl w:val="066EF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B0E118F"/>
    <w:multiLevelType w:val="multilevel"/>
    <w:tmpl w:val="7B5CD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B983F03"/>
    <w:multiLevelType w:val="multilevel"/>
    <w:tmpl w:val="2444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02952204">
    <w:abstractNumId w:val="4"/>
  </w:num>
  <w:num w:numId="2" w16cid:durableId="907036727">
    <w:abstractNumId w:val="2"/>
  </w:num>
  <w:num w:numId="3" w16cid:durableId="229968693">
    <w:abstractNumId w:val="1"/>
  </w:num>
  <w:num w:numId="4" w16cid:durableId="1007171737">
    <w:abstractNumId w:val="0"/>
  </w:num>
  <w:num w:numId="5" w16cid:durableId="2012642127">
    <w:abstractNumId w:val="5"/>
  </w:num>
  <w:num w:numId="6" w16cid:durableId="141042408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E"/>
    <w:rsid w:val="00035F58"/>
    <w:rsid w:val="000B3060"/>
    <w:rsid w:val="00292CF3"/>
    <w:rsid w:val="002D185E"/>
    <w:rsid w:val="00BD2953"/>
    <w:rsid w:val="00CF4E63"/>
    <w:rsid w:val="00E54A82"/>
    <w:rsid w:val="6B6A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0E57"/>
  <w15:chartTrackingRefBased/>
  <w15:docId w15:val="{DBBB4E7E-2B5C-4BEB-A13F-03CDDA9543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185E"/>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85E"/>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18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18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18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1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5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185E"/>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D185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D185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D185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D185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D185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185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185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185E"/>
    <w:rPr>
      <w:rFonts w:eastAsiaTheme="majorEastAsia" w:cstheme="majorBidi"/>
      <w:color w:val="272727" w:themeColor="text1" w:themeTint="D8"/>
    </w:rPr>
  </w:style>
  <w:style w:type="paragraph" w:styleId="Title">
    <w:name w:val="Title"/>
    <w:basedOn w:val="Normal"/>
    <w:next w:val="Normal"/>
    <w:link w:val="TitleChar"/>
    <w:uiPriority w:val="10"/>
    <w:qFormat/>
    <w:rsid w:val="002D185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185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185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1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5E"/>
    <w:pPr>
      <w:spacing w:before="160"/>
      <w:jc w:val="center"/>
    </w:pPr>
    <w:rPr>
      <w:i/>
      <w:iCs/>
      <w:color w:val="404040" w:themeColor="text1" w:themeTint="BF"/>
    </w:rPr>
  </w:style>
  <w:style w:type="character" w:styleId="QuoteChar" w:customStyle="1">
    <w:name w:val="Quote Char"/>
    <w:basedOn w:val="DefaultParagraphFont"/>
    <w:link w:val="Quote"/>
    <w:uiPriority w:val="29"/>
    <w:rsid w:val="002D185E"/>
    <w:rPr>
      <w:i/>
      <w:iCs/>
      <w:color w:val="404040" w:themeColor="text1" w:themeTint="BF"/>
    </w:rPr>
  </w:style>
  <w:style w:type="paragraph" w:styleId="ListParagraph">
    <w:name w:val="List Paragraph"/>
    <w:basedOn w:val="Normal"/>
    <w:uiPriority w:val="34"/>
    <w:qFormat/>
    <w:rsid w:val="002D185E"/>
    <w:pPr>
      <w:ind w:left="720"/>
      <w:contextualSpacing/>
    </w:pPr>
  </w:style>
  <w:style w:type="character" w:styleId="IntenseEmphasis">
    <w:name w:val="Intense Emphasis"/>
    <w:basedOn w:val="DefaultParagraphFont"/>
    <w:uiPriority w:val="21"/>
    <w:qFormat/>
    <w:rsid w:val="002D185E"/>
    <w:rPr>
      <w:i/>
      <w:iCs/>
      <w:color w:val="2F5496" w:themeColor="accent1" w:themeShade="BF"/>
    </w:rPr>
  </w:style>
  <w:style w:type="paragraph" w:styleId="IntenseQuote">
    <w:name w:val="Intense Quote"/>
    <w:basedOn w:val="Normal"/>
    <w:next w:val="Normal"/>
    <w:link w:val="IntenseQuoteChar"/>
    <w:uiPriority w:val="30"/>
    <w:qFormat/>
    <w:rsid w:val="002D185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D185E"/>
    <w:rPr>
      <w:i/>
      <w:iCs/>
      <w:color w:val="2F5496" w:themeColor="accent1" w:themeShade="BF"/>
    </w:rPr>
  </w:style>
  <w:style w:type="character" w:styleId="IntenseReference">
    <w:name w:val="Intense Reference"/>
    <w:basedOn w:val="DefaultParagraphFont"/>
    <w:uiPriority w:val="32"/>
    <w:qFormat/>
    <w:rsid w:val="002D185E"/>
    <w:rPr>
      <w:b/>
      <w:bCs/>
      <w:smallCaps/>
      <w:color w:val="2F5496" w:themeColor="accent1" w:themeShade="BF"/>
      <w:spacing w:val="5"/>
    </w:rPr>
  </w:style>
  <w:style w:type="character" w:styleId="Hyperlink">
    <w:name w:val="Hyperlink"/>
    <w:basedOn w:val="DefaultParagraphFont"/>
    <w:uiPriority w:val="99"/>
    <w:unhideWhenUsed/>
    <w:rsid w:val="002D185E"/>
    <w:rPr>
      <w:color w:val="0563C1" w:themeColor="hyperlink"/>
      <w:u w:val="single"/>
    </w:rPr>
  </w:style>
  <w:style w:type="character" w:styleId="UnresolvedMention">
    <w:name w:val="Unresolved Mention"/>
    <w:basedOn w:val="DefaultParagraphFont"/>
    <w:uiPriority w:val="99"/>
    <w:semiHidden/>
    <w:unhideWhenUsed/>
    <w:rsid w:val="002D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94088">
      <w:bodyDiv w:val="1"/>
      <w:marLeft w:val="0"/>
      <w:marRight w:val="0"/>
      <w:marTop w:val="0"/>
      <w:marBottom w:val="0"/>
      <w:divBdr>
        <w:top w:val="none" w:sz="0" w:space="0" w:color="auto"/>
        <w:left w:val="none" w:sz="0" w:space="0" w:color="auto"/>
        <w:bottom w:val="none" w:sz="0" w:space="0" w:color="auto"/>
        <w:right w:val="none" w:sz="0" w:space="0" w:color="auto"/>
      </w:divBdr>
      <w:divsChild>
        <w:div w:id="990863783">
          <w:marLeft w:val="0"/>
          <w:marRight w:val="0"/>
          <w:marTop w:val="0"/>
          <w:marBottom w:val="0"/>
          <w:divBdr>
            <w:top w:val="none" w:sz="0" w:space="0" w:color="auto"/>
            <w:left w:val="none" w:sz="0" w:space="0" w:color="auto"/>
            <w:bottom w:val="none" w:sz="0" w:space="0" w:color="auto"/>
            <w:right w:val="none" w:sz="0" w:space="0" w:color="auto"/>
          </w:divBdr>
          <w:divsChild>
            <w:div w:id="629097358">
              <w:marLeft w:val="0"/>
              <w:marRight w:val="0"/>
              <w:marTop w:val="0"/>
              <w:marBottom w:val="0"/>
              <w:divBdr>
                <w:top w:val="none" w:sz="0" w:space="0" w:color="auto"/>
                <w:left w:val="none" w:sz="0" w:space="0" w:color="auto"/>
                <w:bottom w:val="none" w:sz="0" w:space="0" w:color="auto"/>
                <w:right w:val="none" w:sz="0" w:space="0" w:color="auto"/>
              </w:divBdr>
              <w:divsChild>
                <w:div w:id="16363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09120">
          <w:marLeft w:val="0"/>
          <w:marRight w:val="0"/>
          <w:marTop w:val="0"/>
          <w:marBottom w:val="0"/>
          <w:divBdr>
            <w:top w:val="none" w:sz="0" w:space="0" w:color="auto"/>
            <w:left w:val="none" w:sz="0" w:space="0" w:color="auto"/>
            <w:bottom w:val="none" w:sz="0" w:space="0" w:color="auto"/>
            <w:right w:val="none" w:sz="0" w:space="0" w:color="auto"/>
          </w:divBdr>
          <w:divsChild>
            <w:div w:id="1315646017">
              <w:marLeft w:val="1845"/>
              <w:marRight w:val="1845"/>
              <w:marTop w:val="0"/>
              <w:marBottom w:val="0"/>
              <w:divBdr>
                <w:top w:val="none" w:sz="0" w:space="0" w:color="auto"/>
                <w:left w:val="none" w:sz="0" w:space="0" w:color="auto"/>
                <w:bottom w:val="none" w:sz="0" w:space="0" w:color="auto"/>
                <w:right w:val="none" w:sz="0" w:space="0" w:color="auto"/>
              </w:divBdr>
            </w:div>
          </w:divsChild>
        </w:div>
      </w:divsChild>
    </w:div>
    <w:div w:id="580799910">
      <w:bodyDiv w:val="1"/>
      <w:marLeft w:val="0"/>
      <w:marRight w:val="0"/>
      <w:marTop w:val="0"/>
      <w:marBottom w:val="0"/>
      <w:divBdr>
        <w:top w:val="none" w:sz="0" w:space="0" w:color="auto"/>
        <w:left w:val="none" w:sz="0" w:space="0" w:color="auto"/>
        <w:bottom w:val="none" w:sz="0" w:space="0" w:color="auto"/>
        <w:right w:val="none" w:sz="0" w:space="0" w:color="auto"/>
      </w:divBdr>
      <w:divsChild>
        <w:div w:id="494421197">
          <w:marLeft w:val="0"/>
          <w:marRight w:val="0"/>
          <w:marTop w:val="0"/>
          <w:marBottom w:val="0"/>
          <w:divBdr>
            <w:top w:val="none" w:sz="0" w:space="0" w:color="auto"/>
            <w:left w:val="none" w:sz="0" w:space="0" w:color="auto"/>
            <w:bottom w:val="none" w:sz="0" w:space="0" w:color="auto"/>
            <w:right w:val="none" w:sz="0" w:space="0" w:color="auto"/>
          </w:divBdr>
        </w:div>
        <w:div w:id="172957704">
          <w:marLeft w:val="0"/>
          <w:marRight w:val="0"/>
          <w:marTop w:val="0"/>
          <w:marBottom w:val="0"/>
          <w:divBdr>
            <w:top w:val="none" w:sz="0" w:space="0" w:color="auto"/>
            <w:left w:val="none" w:sz="0" w:space="0" w:color="auto"/>
            <w:bottom w:val="none" w:sz="0" w:space="0" w:color="auto"/>
            <w:right w:val="none" w:sz="0" w:space="0" w:color="auto"/>
          </w:divBdr>
        </w:div>
        <w:div w:id="1555580016">
          <w:marLeft w:val="0"/>
          <w:marRight w:val="0"/>
          <w:marTop w:val="0"/>
          <w:marBottom w:val="0"/>
          <w:divBdr>
            <w:top w:val="none" w:sz="0" w:space="0" w:color="auto"/>
            <w:left w:val="none" w:sz="0" w:space="0" w:color="auto"/>
            <w:bottom w:val="none" w:sz="0" w:space="0" w:color="auto"/>
            <w:right w:val="none" w:sz="0" w:space="0" w:color="auto"/>
          </w:divBdr>
        </w:div>
        <w:div w:id="649946825">
          <w:marLeft w:val="0"/>
          <w:marRight w:val="0"/>
          <w:marTop w:val="0"/>
          <w:marBottom w:val="0"/>
          <w:divBdr>
            <w:top w:val="none" w:sz="0" w:space="0" w:color="auto"/>
            <w:left w:val="none" w:sz="0" w:space="0" w:color="auto"/>
            <w:bottom w:val="none" w:sz="0" w:space="0" w:color="auto"/>
            <w:right w:val="none" w:sz="0" w:space="0" w:color="auto"/>
          </w:divBdr>
        </w:div>
        <w:div w:id="1516649472">
          <w:marLeft w:val="0"/>
          <w:marRight w:val="0"/>
          <w:marTop w:val="0"/>
          <w:marBottom w:val="0"/>
          <w:divBdr>
            <w:top w:val="none" w:sz="0" w:space="0" w:color="auto"/>
            <w:left w:val="none" w:sz="0" w:space="0" w:color="auto"/>
            <w:bottom w:val="none" w:sz="0" w:space="0" w:color="auto"/>
            <w:right w:val="none" w:sz="0" w:space="0" w:color="auto"/>
          </w:divBdr>
        </w:div>
        <w:div w:id="1380394618">
          <w:marLeft w:val="0"/>
          <w:marRight w:val="0"/>
          <w:marTop w:val="0"/>
          <w:marBottom w:val="0"/>
          <w:divBdr>
            <w:top w:val="none" w:sz="0" w:space="0" w:color="auto"/>
            <w:left w:val="none" w:sz="0" w:space="0" w:color="auto"/>
            <w:bottom w:val="none" w:sz="0" w:space="0" w:color="auto"/>
            <w:right w:val="none" w:sz="0" w:space="0" w:color="auto"/>
          </w:divBdr>
          <w:divsChild>
            <w:div w:id="4601291">
              <w:marLeft w:val="0"/>
              <w:marRight w:val="0"/>
              <w:marTop w:val="30"/>
              <w:marBottom w:val="30"/>
              <w:divBdr>
                <w:top w:val="none" w:sz="0" w:space="0" w:color="auto"/>
                <w:left w:val="none" w:sz="0" w:space="0" w:color="auto"/>
                <w:bottom w:val="none" w:sz="0" w:space="0" w:color="auto"/>
                <w:right w:val="none" w:sz="0" w:space="0" w:color="auto"/>
              </w:divBdr>
              <w:divsChild>
                <w:div w:id="2147162637">
                  <w:marLeft w:val="0"/>
                  <w:marRight w:val="0"/>
                  <w:marTop w:val="0"/>
                  <w:marBottom w:val="0"/>
                  <w:divBdr>
                    <w:top w:val="none" w:sz="0" w:space="0" w:color="auto"/>
                    <w:left w:val="none" w:sz="0" w:space="0" w:color="auto"/>
                    <w:bottom w:val="none" w:sz="0" w:space="0" w:color="auto"/>
                    <w:right w:val="none" w:sz="0" w:space="0" w:color="auto"/>
                  </w:divBdr>
                  <w:divsChild>
                    <w:div w:id="1672832728">
                      <w:marLeft w:val="0"/>
                      <w:marRight w:val="0"/>
                      <w:marTop w:val="0"/>
                      <w:marBottom w:val="0"/>
                      <w:divBdr>
                        <w:top w:val="none" w:sz="0" w:space="0" w:color="auto"/>
                        <w:left w:val="none" w:sz="0" w:space="0" w:color="auto"/>
                        <w:bottom w:val="none" w:sz="0" w:space="0" w:color="auto"/>
                        <w:right w:val="none" w:sz="0" w:space="0" w:color="auto"/>
                      </w:divBdr>
                    </w:div>
                  </w:divsChild>
                </w:div>
                <w:div w:id="1425612731">
                  <w:marLeft w:val="0"/>
                  <w:marRight w:val="0"/>
                  <w:marTop w:val="0"/>
                  <w:marBottom w:val="0"/>
                  <w:divBdr>
                    <w:top w:val="none" w:sz="0" w:space="0" w:color="auto"/>
                    <w:left w:val="none" w:sz="0" w:space="0" w:color="auto"/>
                    <w:bottom w:val="none" w:sz="0" w:space="0" w:color="auto"/>
                    <w:right w:val="none" w:sz="0" w:space="0" w:color="auto"/>
                  </w:divBdr>
                  <w:divsChild>
                    <w:div w:id="2035956142">
                      <w:marLeft w:val="0"/>
                      <w:marRight w:val="0"/>
                      <w:marTop w:val="0"/>
                      <w:marBottom w:val="0"/>
                      <w:divBdr>
                        <w:top w:val="none" w:sz="0" w:space="0" w:color="auto"/>
                        <w:left w:val="none" w:sz="0" w:space="0" w:color="auto"/>
                        <w:bottom w:val="none" w:sz="0" w:space="0" w:color="auto"/>
                        <w:right w:val="none" w:sz="0" w:space="0" w:color="auto"/>
                      </w:divBdr>
                    </w:div>
                  </w:divsChild>
                </w:div>
                <w:div w:id="53090549">
                  <w:marLeft w:val="0"/>
                  <w:marRight w:val="0"/>
                  <w:marTop w:val="0"/>
                  <w:marBottom w:val="0"/>
                  <w:divBdr>
                    <w:top w:val="none" w:sz="0" w:space="0" w:color="auto"/>
                    <w:left w:val="none" w:sz="0" w:space="0" w:color="auto"/>
                    <w:bottom w:val="none" w:sz="0" w:space="0" w:color="auto"/>
                    <w:right w:val="none" w:sz="0" w:space="0" w:color="auto"/>
                  </w:divBdr>
                  <w:divsChild>
                    <w:div w:id="1763723477">
                      <w:marLeft w:val="0"/>
                      <w:marRight w:val="0"/>
                      <w:marTop w:val="0"/>
                      <w:marBottom w:val="0"/>
                      <w:divBdr>
                        <w:top w:val="none" w:sz="0" w:space="0" w:color="auto"/>
                        <w:left w:val="none" w:sz="0" w:space="0" w:color="auto"/>
                        <w:bottom w:val="none" w:sz="0" w:space="0" w:color="auto"/>
                        <w:right w:val="none" w:sz="0" w:space="0" w:color="auto"/>
                      </w:divBdr>
                    </w:div>
                    <w:div w:id="908685181">
                      <w:marLeft w:val="0"/>
                      <w:marRight w:val="0"/>
                      <w:marTop w:val="0"/>
                      <w:marBottom w:val="0"/>
                      <w:divBdr>
                        <w:top w:val="none" w:sz="0" w:space="0" w:color="auto"/>
                        <w:left w:val="none" w:sz="0" w:space="0" w:color="auto"/>
                        <w:bottom w:val="none" w:sz="0" w:space="0" w:color="auto"/>
                        <w:right w:val="none" w:sz="0" w:space="0" w:color="auto"/>
                      </w:divBdr>
                    </w:div>
                    <w:div w:id="1068040982">
                      <w:marLeft w:val="0"/>
                      <w:marRight w:val="0"/>
                      <w:marTop w:val="0"/>
                      <w:marBottom w:val="0"/>
                      <w:divBdr>
                        <w:top w:val="none" w:sz="0" w:space="0" w:color="auto"/>
                        <w:left w:val="none" w:sz="0" w:space="0" w:color="auto"/>
                        <w:bottom w:val="none" w:sz="0" w:space="0" w:color="auto"/>
                        <w:right w:val="none" w:sz="0" w:space="0" w:color="auto"/>
                      </w:divBdr>
                    </w:div>
                    <w:div w:id="1984851198">
                      <w:marLeft w:val="0"/>
                      <w:marRight w:val="0"/>
                      <w:marTop w:val="0"/>
                      <w:marBottom w:val="0"/>
                      <w:divBdr>
                        <w:top w:val="none" w:sz="0" w:space="0" w:color="auto"/>
                        <w:left w:val="none" w:sz="0" w:space="0" w:color="auto"/>
                        <w:bottom w:val="none" w:sz="0" w:space="0" w:color="auto"/>
                        <w:right w:val="none" w:sz="0" w:space="0" w:color="auto"/>
                      </w:divBdr>
                    </w:div>
                    <w:div w:id="1825464883">
                      <w:marLeft w:val="0"/>
                      <w:marRight w:val="0"/>
                      <w:marTop w:val="0"/>
                      <w:marBottom w:val="0"/>
                      <w:divBdr>
                        <w:top w:val="none" w:sz="0" w:space="0" w:color="auto"/>
                        <w:left w:val="none" w:sz="0" w:space="0" w:color="auto"/>
                        <w:bottom w:val="none" w:sz="0" w:space="0" w:color="auto"/>
                        <w:right w:val="none" w:sz="0" w:space="0" w:color="auto"/>
                      </w:divBdr>
                    </w:div>
                    <w:div w:id="1372850025">
                      <w:marLeft w:val="0"/>
                      <w:marRight w:val="0"/>
                      <w:marTop w:val="0"/>
                      <w:marBottom w:val="0"/>
                      <w:divBdr>
                        <w:top w:val="none" w:sz="0" w:space="0" w:color="auto"/>
                        <w:left w:val="none" w:sz="0" w:space="0" w:color="auto"/>
                        <w:bottom w:val="none" w:sz="0" w:space="0" w:color="auto"/>
                        <w:right w:val="none" w:sz="0" w:space="0" w:color="auto"/>
                      </w:divBdr>
                    </w:div>
                    <w:div w:id="1076363772">
                      <w:marLeft w:val="0"/>
                      <w:marRight w:val="0"/>
                      <w:marTop w:val="0"/>
                      <w:marBottom w:val="0"/>
                      <w:divBdr>
                        <w:top w:val="none" w:sz="0" w:space="0" w:color="auto"/>
                        <w:left w:val="none" w:sz="0" w:space="0" w:color="auto"/>
                        <w:bottom w:val="none" w:sz="0" w:space="0" w:color="auto"/>
                        <w:right w:val="none" w:sz="0" w:space="0" w:color="auto"/>
                      </w:divBdr>
                    </w:div>
                    <w:div w:id="754277999">
                      <w:marLeft w:val="0"/>
                      <w:marRight w:val="0"/>
                      <w:marTop w:val="0"/>
                      <w:marBottom w:val="0"/>
                      <w:divBdr>
                        <w:top w:val="none" w:sz="0" w:space="0" w:color="auto"/>
                        <w:left w:val="none" w:sz="0" w:space="0" w:color="auto"/>
                        <w:bottom w:val="none" w:sz="0" w:space="0" w:color="auto"/>
                        <w:right w:val="none" w:sz="0" w:space="0" w:color="auto"/>
                      </w:divBdr>
                    </w:div>
                    <w:div w:id="1767844598">
                      <w:marLeft w:val="0"/>
                      <w:marRight w:val="0"/>
                      <w:marTop w:val="0"/>
                      <w:marBottom w:val="0"/>
                      <w:divBdr>
                        <w:top w:val="none" w:sz="0" w:space="0" w:color="auto"/>
                        <w:left w:val="none" w:sz="0" w:space="0" w:color="auto"/>
                        <w:bottom w:val="none" w:sz="0" w:space="0" w:color="auto"/>
                        <w:right w:val="none" w:sz="0" w:space="0" w:color="auto"/>
                      </w:divBdr>
                    </w:div>
                    <w:div w:id="817645490">
                      <w:marLeft w:val="0"/>
                      <w:marRight w:val="0"/>
                      <w:marTop w:val="0"/>
                      <w:marBottom w:val="0"/>
                      <w:divBdr>
                        <w:top w:val="none" w:sz="0" w:space="0" w:color="auto"/>
                        <w:left w:val="none" w:sz="0" w:space="0" w:color="auto"/>
                        <w:bottom w:val="none" w:sz="0" w:space="0" w:color="auto"/>
                        <w:right w:val="none" w:sz="0" w:space="0" w:color="auto"/>
                      </w:divBdr>
                    </w:div>
                    <w:div w:id="310601354">
                      <w:marLeft w:val="0"/>
                      <w:marRight w:val="0"/>
                      <w:marTop w:val="0"/>
                      <w:marBottom w:val="0"/>
                      <w:divBdr>
                        <w:top w:val="none" w:sz="0" w:space="0" w:color="auto"/>
                        <w:left w:val="none" w:sz="0" w:space="0" w:color="auto"/>
                        <w:bottom w:val="none" w:sz="0" w:space="0" w:color="auto"/>
                        <w:right w:val="none" w:sz="0" w:space="0" w:color="auto"/>
                      </w:divBdr>
                    </w:div>
                    <w:div w:id="1497725093">
                      <w:marLeft w:val="0"/>
                      <w:marRight w:val="0"/>
                      <w:marTop w:val="0"/>
                      <w:marBottom w:val="0"/>
                      <w:divBdr>
                        <w:top w:val="none" w:sz="0" w:space="0" w:color="auto"/>
                        <w:left w:val="none" w:sz="0" w:space="0" w:color="auto"/>
                        <w:bottom w:val="none" w:sz="0" w:space="0" w:color="auto"/>
                        <w:right w:val="none" w:sz="0" w:space="0" w:color="auto"/>
                      </w:divBdr>
                    </w:div>
                  </w:divsChild>
                </w:div>
                <w:div w:id="193855908">
                  <w:marLeft w:val="0"/>
                  <w:marRight w:val="0"/>
                  <w:marTop w:val="0"/>
                  <w:marBottom w:val="0"/>
                  <w:divBdr>
                    <w:top w:val="none" w:sz="0" w:space="0" w:color="auto"/>
                    <w:left w:val="none" w:sz="0" w:space="0" w:color="auto"/>
                    <w:bottom w:val="none" w:sz="0" w:space="0" w:color="auto"/>
                    <w:right w:val="none" w:sz="0" w:space="0" w:color="auto"/>
                  </w:divBdr>
                  <w:divsChild>
                    <w:div w:id="1830294175">
                      <w:marLeft w:val="0"/>
                      <w:marRight w:val="0"/>
                      <w:marTop w:val="0"/>
                      <w:marBottom w:val="0"/>
                      <w:divBdr>
                        <w:top w:val="none" w:sz="0" w:space="0" w:color="auto"/>
                        <w:left w:val="none" w:sz="0" w:space="0" w:color="auto"/>
                        <w:bottom w:val="none" w:sz="0" w:space="0" w:color="auto"/>
                        <w:right w:val="none" w:sz="0" w:space="0" w:color="auto"/>
                      </w:divBdr>
                    </w:div>
                    <w:div w:id="1521242302">
                      <w:marLeft w:val="0"/>
                      <w:marRight w:val="0"/>
                      <w:marTop w:val="0"/>
                      <w:marBottom w:val="0"/>
                      <w:divBdr>
                        <w:top w:val="none" w:sz="0" w:space="0" w:color="auto"/>
                        <w:left w:val="none" w:sz="0" w:space="0" w:color="auto"/>
                        <w:bottom w:val="none" w:sz="0" w:space="0" w:color="auto"/>
                        <w:right w:val="none" w:sz="0" w:space="0" w:color="auto"/>
                      </w:divBdr>
                    </w:div>
                    <w:div w:id="372921174">
                      <w:marLeft w:val="0"/>
                      <w:marRight w:val="0"/>
                      <w:marTop w:val="0"/>
                      <w:marBottom w:val="0"/>
                      <w:divBdr>
                        <w:top w:val="none" w:sz="0" w:space="0" w:color="auto"/>
                        <w:left w:val="none" w:sz="0" w:space="0" w:color="auto"/>
                        <w:bottom w:val="none" w:sz="0" w:space="0" w:color="auto"/>
                        <w:right w:val="none" w:sz="0" w:space="0" w:color="auto"/>
                      </w:divBdr>
                    </w:div>
                    <w:div w:id="10128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2392">
      <w:bodyDiv w:val="1"/>
      <w:marLeft w:val="0"/>
      <w:marRight w:val="0"/>
      <w:marTop w:val="0"/>
      <w:marBottom w:val="0"/>
      <w:divBdr>
        <w:top w:val="none" w:sz="0" w:space="0" w:color="auto"/>
        <w:left w:val="none" w:sz="0" w:space="0" w:color="auto"/>
        <w:bottom w:val="none" w:sz="0" w:space="0" w:color="auto"/>
        <w:right w:val="none" w:sz="0" w:space="0" w:color="auto"/>
      </w:divBdr>
      <w:divsChild>
        <w:div w:id="1278371227">
          <w:marLeft w:val="0"/>
          <w:marRight w:val="0"/>
          <w:marTop w:val="0"/>
          <w:marBottom w:val="0"/>
          <w:divBdr>
            <w:top w:val="none" w:sz="0" w:space="0" w:color="auto"/>
            <w:left w:val="none" w:sz="0" w:space="0" w:color="auto"/>
            <w:bottom w:val="none" w:sz="0" w:space="0" w:color="auto"/>
            <w:right w:val="none" w:sz="0" w:space="0" w:color="auto"/>
          </w:divBdr>
        </w:div>
        <w:div w:id="289674554">
          <w:marLeft w:val="0"/>
          <w:marRight w:val="0"/>
          <w:marTop w:val="0"/>
          <w:marBottom w:val="0"/>
          <w:divBdr>
            <w:top w:val="none" w:sz="0" w:space="0" w:color="auto"/>
            <w:left w:val="none" w:sz="0" w:space="0" w:color="auto"/>
            <w:bottom w:val="none" w:sz="0" w:space="0" w:color="auto"/>
            <w:right w:val="none" w:sz="0" w:space="0" w:color="auto"/>
          </w:divBdr>
        </w:div>
        <w:div w:id="1333874591">
          <w:marLeft w:val="0"/>
          <w:marRight w:val="0"/>
          <w:marTop w:val="0"/>
          <w:marBottom w:val="0"/>
          <w:divBdr>
            <w:top w:val="none" w:sz="0" w:space="0" w:color="auto"/>
            <w:left w:val="none" w:sz="0" w:space="0" w:color="auto"/>
            <w:bottom w:val="none" w:sz="0" w:space="0" w:color="auto"/>
            <w:right w:val="none" w:sz="0" w:space="0" w:color="auto"/>
          </w:divBdr>
        </w:div>
        <w:div w:id="388964546">
          <w:marLeft w:val="0"/>
          <w:marRight w:val="0"/>
          <w:marTop w:val="0"/>
          <w:marBottom w:val="0"/>
          <w:divBdr>
            <w:top w:val="none" w:sz="0" w:space="0" w:color="auto"/>
            <w:left w:val="none" w:sz="0" w:space="0" w:color="auto"/>
            <w:bottom w:val="none" w:sz="0" w:space="0" w:color="auto"/>
            <w:right w:val="none" w:sz="0" w:space="0" w:color="auto"/>
          </w:divBdr>
        </w:div>
        <w:div w:id="1299337234">
          <w:marLeft w:val="0"/>
          <w:marRight w:val="0"/>
          <w:marTop w:val="0"/>
          <w:marBottom w:val="0"/>
          <w:divBdr>
            <w:top w:val="none" w:sz="0" w:space="0" w:color="auto"/>
            <w:left w:val="none" w:sz="0" w:space="0" w:color="auto"/>
            <w:bottom w:val="none" w:sz="0" w:space="0" w:color="auto"/>
            <w:right w:val="none" w:sz="0" w:space="0" w:color="auto"/>
          </w:divBdr>
        </w:div>
        <w:div w:id="1092164454">
          <w:marLeft w:val="0"/>
          <w:marRight w:val="0"/>
          <w:marTop w:val="0"/>
          <w:marBottom w:val="0"/>
          <w:divBdr>
            <w:top w:val="none" w:sz="0" w:space="0" w:color="auto"/>
            <w:left w:val="none" w:sz="0" w:space="0" w:color="auto"/>
            <w:bottom w:val="none" w:sz="0" w:space="0" w:color="auto"/>
            <w:right w:val="none" w:sz="0" w:space="0" w:color="auto"/>
          </w:divBdr>
          <w:divsChild>
            <w:div w:id="1730837965">
              <w:marLeft w:val="0"/>
              <w:marRight w:val="0"/>
              <w:marTop w:val="30"/>
              <w:marBottom w:val="30"/>
              <w:divBdr>
                <w:top w:val="none" w:sz="0" w:space="0" w:color="auto"/>
                <w:left w:val="none" w:sz="0" w:space="0" w:color="auto"/>
                <w:bottom w:val="none" w:sz="0" w:space="0" w:color="auto"/>
                <w:right w:val="none" w:sz="0" w:space="0" w:color="auto"/>
              </w:divBdr>
              <w:divsChild>
                <w:div w:id="2130738849">
                  <w:marLeft w:val="0"/>
                  <w:marRight w:val="0"/>
                  <w:marTop w:val="0"/>
                  <w:marBottom w:val="0"/>
                  <w:divBdr>
                    <w:top w:val="none" w:sz="0" w:space="0" w:color="auto"/>
                    <w:left w:val="none" w:sz="0" w:space="0" w:color="auto"/>
                    <w:bottom w:val="none" w:sz="0" w:space="0" w:color="auto"/>
                    <w:right w:val="none" w:sz="0" w:space="0" w:color="auto"/>
                  </w:divBdr>
                  <w:divsChild>
                    <w:div w:id="1728992719">
                      <w:marLeft w:val="0"/>
                      <w:marRight w:val="0"/>
                      <w:marTop w:val="0"/>
                      <w:marBottom w:val="0"/>
                      <w:divBdr>
                        <w:top w:val="none" w:sz="0" w:space="0" w:color="auto"/>
                        <w:left w:val="none" w:sz="0" w:space="0" w:color="auto"/>
                        <w:bottom w:val="none" w:sz="0" w:space="0" w:color="auto"/>
                        <w:right w:val="none" w:sz="0" w:space="0" w:color="auto"/>
                      </w:divBdr>
                    </w:div>
                  </w:divsChild>
                </w:div>
                <w:div w:id="922032177">
                  <w:marLeft w:val="0"/>
                  <w:marRight w:val="0"/>
                  <w:marTop w:val="0"/>
                  <w:marBottom w:val="0"/>
                  <w:divBdr>
                    <w:top w:val="none" w:sz="0" w:space="0" w:color="auto"/>
                    <w:left w:val="none" w:sz="0" w:space="0" w:color="auto"/>
                    <w:bottom w:val="none" w:sz="0" w:space="0" w:color="auto"/>
                    <w:right w:val="none" w:sz="0" w:space="0" w:color="auto"/>
                  </w:divBdr>
                  <w:divsChild>
                    <w:div w:id="351298335">
                      <w:marLeft w:val="0"/>
                      <w:marRight w:val="0"/>
                      <w:marTop w:val="0"/>
                      <w:marBottom w:val="0"/>
                      <w:divBdr>
                        <w:top w:val="none" w:sz="0" w:space="0" w:color="auto"/>
                        <w:left w:val="none" w:sz="0" w:space="0" w:color="auto"/>
                        <w:bottom w:val="none" w:sz="0" w:space="0" w:color="auto"/>
                        <w:right w:val="none" w:sz="0" w:space="0" w:color="auto"/>
                      </w:divBdr>
                    </w:div>
                  </w:divsChild>
                </w:div>
                <w:div w:id="428937457">
                  <w:marLeft w:val="0"/>
                  <w:marRight w:val="0"/>
                  <w:marTop w:val="0"/>
                  <w:marBottom w:val="0"/>
                  <w:divBdr>
                    <w:top w:val="none" w:sz="0" w:space="0" w:color="auto"/>
                    <w:left w:val="none" w:sz="0" w:space="0" w:color="auto"/>
                    <w:bottom w:val="none" w:sz="0" w:space="0" w:color="auto"/>
                    <w:right w:val="none" w:sz="0" w:space="0" w:color="auto"/>
                  </w:divBdr>
                  <w:divsChild>
                    <w:div w:id="234750815">
                      <w:marLeft w:val="0"/>
                      <w:marRight w:val="0"/>
                      <w:marTop w:val="0"/>
                      <w:marBottom w:val="0"/>
                      <w:divBdr>
                        <w:top w:val="none" w:sz="0" w:space="0" w:color="auto"/>
                        <w:left w:val="none" w:sz="0" w:space="0" w:color="auto"/>
                        <w:bottom w:val="none" w:sz="0" w:space="0" w:color="auto"/>
                        <w:right w:val="none" w:sz="0" w:space="0" w:color="auto"/>
                      </w:divBdr>
                    </w:div>
                    <w:div w:id="1851261125">
                      <w:marLeft w:val="0"/>
                      <w:marRight w:val="0"/>
                      <w:marTop w:val="0"/>
                      <w:marBottom w:val="0"/>
                      <w:divBdr>
                        <w:top w:val="none" w:sz="0" w:space="0" w:color="auto"/>
                        <w:left w:val="none" w:sz="0" w:space="0" w:color="auto"/>
                        <w:bottom w:val="none" w:sz="0" w:space="0" w:color="auto"/>
                        <w:right w:val="none" w:sz="0" w:space="0" w:color="auto"/>
                      </w:divBdr>
                    </w:div>
                    <w:div w:id="80954748">
                      <w:marLeft w:val="0"/>
                      <w:marRight w:val="0"/>
                      <w:marTop w:val="0"/>
                      <w:marBottom w:val="0"/>
                      <w:divBdr>
                        <w:top w:val="none" w:sz="0" w:space="0" w:color="auto"/>
                        <w:left w:val="none" w:sz="0" w:space="0" w:color="auto"/>
                        <w:bottom w:val="none" w:sz="0" w:space="0" w:color="auto"/>
                        <w:right w:val="none" w:sz="0" w:space="0" w:color="auto"/>
                      </w:divBdr>
                    </w:div>
                    <w:div w:id="1413622716">
                      <w:marLeft w:val="0"/>
                      <w:marRight w:val="0"/>
                      <w:marTop w:val="0"/>
                      <w:marBottom w:val="0"/>
                      <w:divBdr>
                        <w:top w:val="none" w:sz="0" w:space="0" w:color="auto"/>
                        <w:left w:val="none" w:sz="0" w:space="0" w:color="auto"/>
                        <w:bottom w:val="none" w:sz="0" w:space="0" w:color="auto"/>
                        <w:right w:val="none" w:sz="0" w:space="0" w:color="auto"/>
                      </w:divBdr>
                    </w:div>
                    <w:div w:id="1818296739">
                      <w:marLeft w:val="0"/>
                      <w:marRight w:val="0"/>
                      <w:marTop w:val="0"/>
                      <w:marBottom w:val="0"/>
                      <w:divBdr>
                        <w:top w:val="none" w:sz="0" w:space="0" w:color="auto"/>
                        <w:left w:val="none" w:sz="0" w:space="0" w:color="auto"/>
                        <w:bottom w:val="none" w:sz="0" w:space="0" w:color="auto"/>
                        <w:right w:val="none" w:sz="0" w:space="0" w:color="auto"/>
                      </w:divBdr>
                    </w:div>
                    <w:div w:id="1329400681">
                      <w:marLeft w:val="0"/>
                      <w:marRight w:val="0"/>
                      <w:marTop w:val="0"/>
                      <w:marBottom w:val="0"/>
                      <w:divBdr>
                        <w:top w:val="none" w:sz="0" w:space="0" w:color="auto"/>
                        <w:left w:val="none" w:sz="0" w:space="0" w:color="auto"/>
                        <w:bottom w:val="none" w:sz="0" w:space="0" w:color="auto"/>
                        <w:right w:val="none" w:sz="0" w:space="0" w:color="auto"/>
                      </w:divBdr>
                    </w:div>
                    <w:div w:id="1038550926">
                      <w:marLeft w:val="0"/>
                      <w:marRight w:val="0"/>
                      <w:marTop w:val="0"/>
                      <w:marBottom w:val="0"/>
                      <w:divBdr>
                        <w:top w:val="none" w:sz="0" w:space="0" w:color="auto"/>
                        <w:left w:val="none" w:sz="0" w:space="0" w:color="auto"/>
                        <w:bottom w:val="none" w:sz="0" w:space="0" w:color="auto"/>
                        <w:right w:val="none" w:sz="0" w:space="0" w:color="auto"/>
                      </w:divBdr>
                    </w:div>
                    <w:div w:id="1525099357">
                      <w:marLeft w:val="0"/>
                      <w:marRight w:val="0"/>
                      <w:marTop w:val="0"/>
                      <w:marBottom w:val="0"/>
                      <w:divBdr>
                        <w:top w:val="none" w:sz="0" w:space="0" w:color="auto"/>
                        <w:left w:val="none" w:sz="0" w:space="0" w:color="auto"/>
                        <w:bottom w:val="none" w:sz="0" w:space="0" w:color="auto"/>
                        <w:right w:val="none" w:sz="0" w:space="0" w:color="auto"/>
                      </w:divBdr>
                    </w:div>
                    <w:div w:id="678854072">
                      <w:marLeft w:val="0"/>
                      <w:marRight w:val="0"/>
                      <w:marTop w:val="0"/>
                      <w:marBottom w:val="0"/>
                      <w:divBdr>
                        <w:top w:val="none" w:sz="0" w:space="0" w:color="auto"/>
                        <w:left w:val="none" w:sz="0" w:space="0" w:color="auto"/>
                        <w:bottom w:val="none" w:sz="0" w:space="0" w:color="auto"/>
                        <w:right w:val="none" w:sz="0" w:space="0" w:color="auto"/>
                      </w:divBdr>
                    </w:div>
                    <w:div w:id="588465903">
                      <w:marLeft w:val="0"/>
                      <w:marRight w:val="0"/>
                      <w:marTop w:val="0"/>
                      <w:marBottom w:val="0"/>
                      <w:divBdr>
                        <w:top w:val="none" w:sz="0" w:space="0" w:color="auto"/>
                        <w:left w:val="none" w:sz="0" w:space="0" w:color="auto"/>
                        <w:bottom w:val="none" w:sz="0" w:space="0" w:color="auto"/>
                        <w:right w:val="none" w:sz="0" w:space="0" w:color="auto"/>
                      </w:divBdr>
                    </w:div>
                    <w:div w:id="1234702131">
                      <w:marLeft w:val="0"/>
                      <w:marRight w:val="0"/>
                      <w:marTop w:val="0"/>
                      <w:marBottom w:val="0"/>
                      <w:divBdr>
                        <w:top w:val="none" w:sz="0" w:space="0" w:color="auto"/>
                        <w:left w:val="none" w:sz="0" w:space="0" w:color="auto"/>
                        <w:bottom w:val="none" w:sz="0" w:space="0" w:color="auto"/>
                        <w:right w:val="none" w:sz="0" w:space="0" w:color="auto"/>
                      </w:divBdr>
                    </w:div>
                    <w:div w:id="455947158">
                      <w:marLeft w:val="0"/>
                      <w:marRight w:val="0"/>
                      <w:marTop w:val="0"/>
                      <w:marBottom w:val="0"/>
                      <w:divBdr>
                        <w:top w:val="none" w:sz="0" w:space="0" w:color="auto"/>
                        <w:left w:val="none" w:sz="0" w:space="0" w:color="auto"/>
                        <w:bottom w:val="none" w:sz="0" w:space="0" w:color="auto"/>
                        <w:right w:val="none" w:sz="0" w:space="0" w:color="auto"/>
                      </w:divBdr>
                    </w:div>
                  </w:divsChild>
                </w:div>
                <w:div w:id="1813407994">
                  <w:marLeft w:val="0"/>
                  <w:marRight w:val="0"/>
                  <w:marTop w:val="0"/>
                  <w:marBottom w:val="0"/>
                  <w:divBdr>
                    <w:top w:val="none" w:sz="0" w:space="0" w:color="auto"/>
                    <w:left w:val="none" w:sz="0" w:space="0" w:color="auto"/>
                    <w:bottom w:val="none" w:sz="0" w:space="0" w:color="auto"/>
                    <w:right w:val="none" w:sz="0" w:space="0" w:color="auto"/>
                  </w:divBdr>
                  <w:divsChild>
                    <w:div w:id="1794254190">
                      <w:marLeft w:val="0"/>
                      <w:marRight w:val="0"/>
                      <w:marTop w:val="0"/>
                      <w:marBottom w:val="0"/>
                      <w:divBdr>
                        <w:top w:val="none" w:sz="0" w:space="0" w:color="auto"/>
                        <w:left w:val="none" w:sz="0" w:space="0" w:color="auto"/>
                        <w:bottom w:val="none" w:sz="0" w:space="0" w:color="auto"/>
                        <w:right w:val="none" w:sz="0" w:space="0" w:color="auto"/>
                      </w:divBdr>
                    </w:div>
                    <w:div w:id="239950363">
                      <w:marLeft w:val="0"/>
                      <w:marRight w:val="0"/>
                      <w:marTop w:val="0"/>
                      <w:marBottom w:val="0"/>
                      <w:divBdr>
                        <w:top w:val="none" w:sz="0" w:space="0" w:color="auto"/>
                        <w:left w:val="none" w:sz="0" w:space="0" w:color="auto"/>
                        <w:bottom w:val="none" w:sz="0" w:space="0" w:color="auto"/>
                        <w:right w:val="none" w:sz="0" w:space="0" w:color="auto"/>
                      </w:divBdr>
                    </w:div>
                    <w:div w:id="1401947546">
                      <w:marLeft w:val="0"/>
                      <w:marRight w:val="0"/>
                      <w:marTop w:val="0"/>
                      <w:marBottom w:val="0"/>
                      <w:divBdr>
                        <w:top w:val="none" w:sz="0" w:space="0" w:color="auto"/>
                        <w:left w:val="none" w:sz="0" w:space="0" w:color="auto"/>
                        <w:bottom w:val="none" w:sz="0" w:space="0" w:color="auto"/>
                        <w:right w:val="none" w:sz="0" w:space="0" w:color="auto"/>
                      </w:divBdr>
                    </w:div>
                    <w:div w:id="16243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2621">
      <w:bodyDiv w:val="1"/>
      <w:marLeft w:val="0"/>
      <w:marRight w:val="0"/>
      <w:marTop w:val="0"/>
      <w:marBottom w:val="0"/>
      <w:divBdr>
        <w:top w:val="none" w:sz="0" w:space="0" w:color="auto"/>
        <w:left w:val="none" w:sz="0" w:space="0" w:color="auto"/>
        <w:bottom w:val="none" w:sz="0" w:space="0" w:color="auto"/>
        <w:right w:val="none" w:sz="0" w:space="0" w:color="auto"/>
      </w:divBdr>
      <w:divsChild>
        <w:div w:id="1457992699">
          <w:marLeft w:val="0"/>
          <w:marRight w:val="0"/>
          <w:marTop w:val="0"/>
          <w:marBottom w:val="0"/>
          <w:divBdr>
            <w:top w:val="none" w:sz="0" w:space="0" w:color="auto"/>
            <w:left w:val="none" w:sz="0" w:space="0" w:color="auto"/>
            <w:bottom w:val="none" w:sz="0" w:space="0" w:color="auto"/>
            <w:right w:val="none" w:sz="0" w:space="0" w:color="auto"/>
          </w:divBdr>
          <w:divsChild>
            <w:div w:id="1141918114">
              <w:marLeft w:val="1260"/>
              <w:marRight w:val="0"/>
              <w:marTop w:val="0"/>
              <w:marBottom w:val="0"/>
              <w:divBdr>
                <w:top w:val="none" w:sz="0" w:space="0" w:color="auto"/>
                <w:left w:val="none" w:sz="0" w:space="0" w:color="auto"/>
                <w:bottom w:val="none" w:sz="0" w:space="0" w:color="auto"/>
                <w:right w:val="none" w:sz="0" w:space="0" w:color="auto"/>
              </w:divBdr>
              <w:divsChild>
                <w:div w:id="1134323841">
                  <w:marLeft w:val="2880"/>
                  <w:marRight w:val="0"/>
                  <w:marTop w:val="0"/>
                  <w:marBottom w:val="0"/>
                  <w:divBdr>
                    <w:top w:val="none" w:sz="0" w:space="0" w:color="auto"/>
                    <w:left w:val="none" w:sz="0" w:space="0" w:color="auto"/>
                    <w:bottom w:val="none" w:sz="0" w:space="0" w:color="auto"/>
                    <w:right w:val="none" w:sz="0" w:space="0" w:color="auto"/>
                  </w:divBdr>
                  <w:divsChild>
                    <w:div w:id="1892764038">
                      <w:marLeft w:val="0"/>
                      <w:marRight w:val="0"/>
                      <w:marTop w:val="0"/>
                      <w:marBottom w:val="0"/>
                      <w:divBdr>
                        <w:top w:val="none" w:sz="0" w:space="0" w:color="auto"/>
                        <w:left w:val="none" w:sz="0" w:space="0" w:color="auto"/>
                        <w:bottom w:val="none" w:sz="0" w:space="0" w:color="auto"/>
                        <w:right w:val="none" w:sz="0" w:space="0" w:color="auto"/>
                      </w:divBdr>
                      <w:divsChild>
                        <w:div w:id="558514734">
                          <w:marLeft w:val="0"/>
                          <w:marRight w:val="0"/>
                          <w:marTop w:val="0"/>
                          <w:marBottom w:val="0"/>
                          <w:divBdr>
                            <w:top w:val="none" w:sz="0" w:space="0" w:color="auto"/>
                            <w:left w:val="none" w:sz="0" w:space="0" w:color="auto"/>
                            <w:bottom w:val="none" w:sz="0" w:space="0" w:color="auto"/>
                            <w:right w:val="none" w:sz="0" w:space="0" w:color="auto"/>
                          </w:divBdr>
                          <w:divsChild>
                            <w:div w:id="1949501752">
                              <w:marLeft w:val="0"/>
                              <w:marRight w:val="0"/>
                              <w:marTop w:val="0"/>
                              <w:marBottom w:val="0"/>
                              <w:divBdr>
                                <w:top w:val="none" w:sz="0" w:space="0" w:color="auto"/>
                                <w:left w:val="none" w:sz="0" w:space="0" w:color="auto"/>
                                <w:bottom w:val="none" w:sz="0" w:space="0" w:color="auto"/>
                                <w:right w:val="none" w:sz="0" w:space="0" w:color="auto"/>
                              </w:divBdr>
                              <w:divsChild>
                                <w:div w:id="8336793">
                                  <w:marLeft w:val="0"/>
                                  <w:marRight w:val="0"/>
                                  <w:marTop w:val="0"/>
                                  <w:marBottom w:val="0"/>
                                  <w:divBdr>
                                    <w:top w:val="none" w:sz="0" w:space="0" w:color="auto"/>
                                    <w:left w:val="none" w:sz="0" w:space="0" w:color="auto"/>
                                    <w:bottom w:val="none" w:sz="0" w:space="0" w:color="auto"/>
                                    <w:right w:val="none" w:sz="0" w:space="0" w:color="auto"/>
                                  </w:divBdr>
                                  <w:divsChild>
                                    <w:div w:id="595551636">
                                      <w:marLeft w:val="0"/>
                                      <w:marRight w:val="0"/>
                                      <w:marTop w:val="0"/>
                                      <w:marBottom w:val="0"/>
                                      <w:divBdr>
                                        <w:top w:val="none" w:sz="0" w:space="0" w:color="auto"/>
                                        <w:left w:val="none" w:sz="0" w:space="0" w:color="auto"/>
                                        <w:bottom w:val="none" w:sz="0" w:space="0" w:color="auto"/>
                                        <w:right w:val="none" w:sz="0" w:space="0" w:color="auto"/>
                                      </w:divBdr>
                                    </w:div>
                                  </w:divsChild>
                                </w:div>
                                <w:div w:id="252083639">
                                  <w:marLeft w:val="0"/>
                                  <w:marRight w:val="0"/>
                                  <w:marTop w:val="0"/>
                                  <w:marBottom w:val="0"/>
                                  <w:divBdr>
                                    <w:top w:val="none" w:sz="0" w:space="0" w:color="auto"/>
                                    <w:left w:val="none" w:sz="0" w:space="0" w:color="auto"/>
                                    <w:bottom w:val="none" w:sz="0" w:space="0" w:color="auto"/>
                                    <w:right w:val="none" w:sz="0" w:space="0" w:color="auto"/>
                                  </w:divBdr>
                                  <w:divsChild>
                                    <w:div w:id="385765015">
                                      <w:marLeft w:val="0"/>
                                      <w:marRight w:val="0"/>
                                      <w:marTop w:val="0"/>
                                      <w:marBottom w:val="0"/>
                                      <w:divBdr>
                                        <w:top w:val="none" w:sz="0" w:space="0" w:color="auto"/>
                                        <w:left w:val="none" w:sz="0" w:space="0" w:color="auto"/>
                                        <w:bottom w:val="none" w:sz="0" w:space="0" w:color="auto"/>
                                        <w:right w:val="none" w:sz="0" w:space="0" w:color="auto"/>
                                      </w:divBdr>
                                      <w:divsChild>
                                        <w:div w:id="1671523092">
                                          <w:marLeft w:val="0"/>
                                          <w:marRight w:val="0"/>
                                          <w:marTop w:val="0"/>
                                          <w:marBottom w:val="0"/>
                                          <w:divBdr>
                                            <w:top w:val="none" w:sz="0" w:space="0" w:color="auto"/>
                                            <w:left w:val="none" w:sz="0" w:space="0" w:color="auto"/>
                                            <w:bottom w:val="none" w:sz="0" w:space="0" w:color="auto"/>
                                            <w:right w:val="none" w:sz="0" w:space="0" w:color="auto"/>
                                          </w:divBdr>
                                          <w:divsChild>
                                            <w:div w:id="1167935562">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554704">
      <w:bodyDiv w:val="1"/>
      <w:marLeft w:val="0"/>
      <w:marRight w:val="0"/>
      <w:marTop w:val="0"/>
      <w:marBottom w:val="0"/>
      <w:divBdr>
        <w:top w:val="none" w:sz="0" w:space="0" w:color="auto"/>
        <w:left w:val="none" w:sz="0" w:space="0" w:color="auto"/>
        <w:bottom w:val="none" w:sz="0" w:space="0" w:color="auto"/>
        <w:right w:val="none" w:sz="0" w:space="0" w:color="auto"/>
      </w:divBdr>
      <w:divsChild>
        <w:div w:id="1596136030">
          <w:marLeft w:val="0"/>
          <w:marRight w:val="0"/>
          <w:marTop w:val="0"/>
          <w:marBottom w:val="0"/>
          <w:divBdr>
            <w:top w:val="none" w:sz="0" w:space="0" w:color="auto"/>
            <w:left w:val="none" w:sz="0" w:space="0" w:color="auto"/>
            <w:bottom w:val="none" w:sz="0" w:space="0" w:color="auto"/>
            <w:right w:val="none" w:sz="0" w:space="0" w:color="auto"/>
          </w:divBdr>
          <w:divsChild>
            <w:div w:id="1572542838">
              <w:marLeft w:val="0"/>
              <w:marRight w:val="0"/>
              <w:marTop w:val="0"/>
              <w:marBottom w:val="0"/>
              <w:divBdr>
                <w:top w:val="none" w:sz="0" w:space="0" w:color="auto"/>
                <w:left w:val="none" w:sz="0" w:space="0" w:color="auto"/>
                <w:bottom w:val="none" w:sz="0" w:space="0" w:color="auto"/>
                <w:right w:val="none" w:sz="0" w:space="0" w:color="auto"/>
              </w:divBdr>
              <w:divsChild>
                <w:div w:id="788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092">
          <w:marLeft w:val="0"/>
          <w:marRight w:val="0"/>
          <w:marTop w:val="0"/>
          <w:marBottom w:val="0"/>
          <w:divBdr>
            <w:top w:val="none" w:sz="0" w:space="0" w:color="auto"/>
            <w:left w:val="none" w:sz="0" w:space="0" w:color="auto"/>
            <w:bottom w:val="none" w:sz="0" w:space="0" w:color="auto"/>
            <w:right w:val="none" w:sz="0" w:space="0" w:color="auto"/>
          </w:divBdr>
          <w:divsChild>
            <w:div w:id="1628588285">
              <w:marLeft w:val="1845"/>
              <w:marRight w:val="1845"/>
              <w:marTop w:val="0"/>
              <w:marBottom w:val="0"/>
              <w:divBdr>
                <w:top w:val="none" w:sz="0" w:space="0" w:color="auto"/>
                <w:left w:val="none" w:sz="0" w:space="0" w:color="auto"/>
                <w:bottom w:val="none" w:sz="0" w:space="0" w:color="auto"/>
                <w:right w:val="none" w:sz="0" w:space="0" w:color="auto"/>
              </w:divBdr>
            </w:div>
          </w:divsChild>
        </w:div>
      </w:divsChild>
    </w:div>
    <w:div w:id="2099517217">
      <w:bodyDiv w:val="1"/>
      <w:marLeft w:val="0"/>
      <w:marRight w:val="0"/>
      <w:marTop w:val="0"/>
      <w:marBottom w:val="0"/>
      <w:divBdr>
        <w:top w:val="none" w:sz="0" w:space="0" w:color="auto"/>
        <w:left w:val="none" w:sz="0" w:space="0" w:color="auto"/>
        <w:bottom w:val="none" w:sz="0" w:space="0" w:color="auto"/>
        <w:right w:val="none" w:sz="0" w:space="0" w:color="auto"/>
      </w:divBdr>
      <w:divsChild>
        <w:div w:id="837504976">
          <w:marLeft w:val="0"/>
          <w:marRight w:val="0"/>
          <w:marTop w:val="0"/>
          <w:marBottom w:val="0"/>
          <w:divBdr>
            <w:top w:val="none" w:sz="0" w:space="0" w:color="auto"/>
            <w:left w:val="none" w:sz="0" w:space="0" w:color="auto"/>
            <w:bottom w:val="none" w:sz="0" w:space="0" w:color="auto"/>
            <w:right w:val="none" w:sz="0" w:space="0" w:color="auto"/>
          </w:divBdr>
          <w:divsChild>
            <w:div w:id="1771387646">
              <w:marLeft w:val="1260"/>
              <w:marRight w:val="0"/>
              <w:marTop w:val="0"/>
              <w:marBottom w:val="0"/>
              <w:divBdr>
                <w:top w:val="none" w:sz="0" w:space="0" w:color="auto"/>
                <w:left w:val="none" w:sz="0" w:space="0" w:color="auto"/>
                <w:bottom w:val="none" w:sz="0" w:space="0" w:color="auto"/>
                <w:right w:val="none" w:sz="0" w:space="0" w:color="auto"/>
              </w:divBdr>
              <w:divsChild>
                <w:div w:id="1588811391">
                  <w:marLeft w:val="2880"/>
                  <w:marRight w:val="0"/>
                  <w:marTop w:val="0"/>
                  <w:marBottom w:val="0"/>
                  <w:divBdr>
                    <w:top w:val="none" w:sz="0" w:space="0" w:color="auto"/>
                    <w:left w:val="none" w:sz="0" w:space="0" w:color="auto"/>
                    <w:bottom w:val="none" w:sz="0" w:space="0" w:color="auto"/>
                    <w:right w:val="none" w:sz="0" w:space="0" w:color="auto"/>
                  </w:divBdr>
                  <w:divsChild>
                    <w:div w:id="239606298">
                      <w:marLeft w:val="0"/>
                      <w:marRight w:val="0"/>
                      <w:marTop w:val="0"/>
                      <w:marBottom w:val="0"/>
                      <w:divBdr>
                        <w:top w:val="none" w:sz="0" w:space="0" w:color="auto"/>
                        <w:left w:val="none" w:sz="0" w:space="0" w:color="auto"/>
                        <w:bottom w:val="none" w:sz="0" w:space="0" w:color="auto"/>
                        <w:right w:val="none" w:sz="0" w:space="0" w:color="auto"/>
                      </w:divBdr>
                      <w:divsChild>
                        <w:div w:id="452988949">
                          <w:marLeft w:val="0"/>
                          <w:marRight w:val="0"/>
                          <w:marTop w:val="0"/>
                          <w:marBottom w:val="0"/>
                          <w:divBdr>
                            <w:top w:val="none" w:sz="0" w:space="0" w:color="auto"/>
                            <w:left w:val="none" w:sz="0" w:space="0" w:color="auto"/>
                            <w:bottom w:val="none" w:sz="0" w:space="0" w:color="auto"/>
                            <w:right w:val="none" w:sz="0" w:space="0" w:color="auto"/>
                          </w:divBdr>
                          <w:divsChild>
                            <w:div w:id="109589555">
                              <w:marLeft w:val="0"/>
                              <w:marRight w:val="0"/>
                              <w:marTop w:val="0"/>
                              <w:marBottom w:val="0"/>
                              <w:divBdr>
                                <w:top w:val="none" w:sz="0" w:space="0" w:color="auto"/>
                                <w:left w:val="none" w:sz="0" w:space="0" w:color="auto"/>
                                <w:bottom w:val="none" w:sz="0" w:space="0" w:color="auto"/>
                                <w:right w:val="none" w:sz="0" w:space="0" w:color="auto"/>
                              </w:divBdr>
                              <w:divsChild>
                                <w:div w:id="1224028916">
                                  <w:marLeft w:val="0"/>
                                  <w:marRight w:val="0"/>
                                  <w:marTop w:val="0"/>
                                  <w:marBottom w:val="0"/>
                                  <w:divBdr>
                                    <w:top w:val="none" w:sz="0" w:space="0" w:color="auto"/>
                                    <w:left w:val="none" w:sz="0" w:space="0" w:color="auto"/>
                                    <w:bottom w:val="none" w:sz="0" w:space="0" w:color="auto"/>
                                    <w:right w:val="none" w:sz="0" w:space="0" w:color="auto"/>
                                  </w:divBdr>
                                  <w:divsChild>
                                    <w:div w:id="1872104294">
                                      <w:marLeft w:val="0"/>
                                      <w:marRight w:val="0"/>
                                      <w:marTop w:val="0"/>
                                      <w:marBottom w:val="0"/>
                                      <w:divBdr>
                                        <w:top w:val="none" w:sz="0" w:space="0" w:color="auto"/>
                                        <w:left w:val="none" w:sz="0" w:space="0" w:color="auto"/>
                                        <w:bottom w:val="none" w:sz="0" w:space="0" w:color="auto"/>
                                        <w:right w:val="none" w:sz="0" w:space="0" w:color="auto"/>
                                      </w:divBdr>
                                    </w:div>
                                  </w:divsChild>
                                </w:div>
                                <w:div w:id="1165124572">
                                  <w:marLeft w:val="0"/>
                                  <w:marRight w:val="0"/>
                                  <w:marTop w:val="0"/>
                                  <w:marBottom w:val="0"/>
                                  <w:divBdr>
                                    <w:top w:val="none" w:sz="0" w:space="0" w:color="auto"/>
                                    <w:left w:val="none" w:sz="0" w:space="0" w:color="auto"/>
                                    <w:bottom w:val="none" w:sz="0" w:space="0" w:color="auto"/>
                                    <w:right w:val="none" w:sz="0" w:space="0" w:color="auto"/>
                                  </w:divBdr>
                                  <w:divsChild>
                                    <w:div w:id="1207716431">
                                      <w:marLeft w:val="0"/>
                                      <w:marRight w:val="0"/>
                                      <w:marTop w:val="0"/>
                                      <w:marBottom w:val="0"/>
                                      <w:divBdr>
                                        <w:top w:val="none" w:sz="0" w:space="0" w:color="auto"/>
                                        <w:left w:val="none" w:sz="0" w:space="0" w:color="auto"/>
                                        <w:bottom w:val="none" w:sz="0" w:space="0" w:color="auto"/>
                                        <w:right w:val="none" w:sz="0" w:space="0" w:color="auto"/>
                                      </w:divBdr>
                                      <w:divsChild>
                                        <w:div w:id="670646639">
                                          <w:marLeft w:val="0"/>
                                          <w:marRight w:val="0"/>
                                          <w:marTop w:val="0"/>
                                          <w:marBottom w:val="0"/>
                                          <w:divBdr>
                                            <w:top w:val="none" w:sz="0" w:space="0" w:color="auto"/>
                                            <w:left w:val="none" w:sz="0" w:space="0" w:color="auto"/>
                                            <w:bottom w:val="none" w:sz="0" w:space="0" w:color="auto"/>
                                            <w:right w:val="none" w:sz="0" w:space="0" w:color="auto"/>
                                          </w:divBdr>
                                          <w:divsChild>
                                            <w:div w:id="151199170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udentaffairs.jhu.edu/registrar/students/transcripts/"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sis.jhu.edu/"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hyperlink" Target="https://sis.jhu.edu/" TargetMode="External" Id="rId5" /><Relationship Type="http://schemas.openxmlformats.org/officeDocument/2006/relationships/hyperlink" Target="https://support.sis.jhu.edu/case-home" TargetMode="External" Id="rId10" /><Relationship Type="http://schemas.openxmlformats.org/officeDocument/2006/relationships/webSettings" Target="webSettings.xml" Id="rId4" /><Relationship Type="http://schemas.openxmlformats.org/officeDocument/2006/relationships/hyperlink" Target="https://sis.jhu.edu/" TargetMode="External" Id="rId9" /><Relationship Type="http://schemas.openxmlformats.org/officeDocument/2006/relationships/customXml" Target="../customXml/item2.xml" Id="rId14" /><Relationship Type="http://schemas.openxmlformats.org/officeDocument/2006/relationships/hyperlink" Target="https://support.sis.jhu.edu/case/" TargetMode="External" Id="R00ed514ce8fb4f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E9F7F-FD51-4F2A-94D4-36B33C762185}"/>
</file>

<file path=customXml/itemProps2.xml><?xml version="1.0" encoding="utf-8"?>
<ds:datastoreItem xmlns:ds="http://schemas.openxmlformats.org/officeDocument/2006/customXml" ds:itemID="{719A1FF7-E4BC-4E21-846A-938AFE6B96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Dori Wittham</dc:creator>
  <keywords/>
  <dc:description/>
  <lastModifiedBy>Dori Wittham</lastModifiedBy>
  <revision>2</revision>
  <dcterms:created xsi:type="dcterms:W3CDTF">2024-09-13T17:20:00.0000000Z</dcterms:created>
  <dcterms:modified xsi:type="dcterms:W3CDTF">2024-09-17T20:10:50.6074060Z</dcterms:modified>
</coreProperties>
</file>