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8411" w14:textId="3AE89245" w:rsidR="007133C8" w:rsidRPr="00175000" w:rsidRDefault="003F1423" w:rsidP="007133C8">
      <w:pPr>
        <w:pStyle w:val="Default"/>
        <w:jc w:val="center"/>
      </w:pPr>
      <w:r>
        <w:rPr>
          <w:noProof/>
        </w:rPr>
        <w:drawing>
          <wp:inline distT="0" distB="0" distL="0" distR="0" wp14:anchorId="074033A4" wp14:editId="1EB6ECAE">
            <wp:extent cx="6812673" cy="2838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667" cy="2845947"/>
                    </a:xfrm>
                    <a:prstGeom prst="rect">
                      <a:avLst/>
                    </a:prstGeom>
                    <a:noFill/>
                    <a:ln>
                      <a:noFill/>
                    </a:ln>
                  </pic:spPr>
                </pic:pic>
              </a:graphicData>
            </a:graphic>
          </wp:inline>
        </w:drawing>
      </w:r>
    </w:p>
    <w:p w14:paraId="1ACB4F96" w14:textId="77777777" w:rsidR="003F1423" w:rsidRPr="00016F29" w:rsidRDefault="003F1423" w:rsidP="00016F29">
      <w:pPr>
        <w:pStyle w:val="Default"/>
        <w:spacing w:after="240"/>
        <w:rPr>
          <w:rFonts w:ascii="Gentona Book" w:hAnsi="Gentona Book"/>
          <w:b/>
          <w:bCs/>
          <w:sz w:val="20"/>
          <w:szCs w:val="20"/>
        </w:rPr>
      </w:pPr>
    </w:p>
    <w:p w14:paraId="7A67CB6D" w14:textId="7AF40C2E" w:rsidR="006E7B3E" w:rsidRDefault="006E7B3E" w:rsidP="006E7B3E">
      <w:pPr>
        <w:pStyle w:val="Default"/>
        <w:jc w:val="center"/>
        <w:rPr>
          <w:rFonts w:ascii="Gentona Book" w:hAnsi="Gentona Book"/>
          <w:b/>
          <w:bCs/>
          <w:sz w:val="28"/>
          <w:szCs w:val="28"/>
        </w:rPr>
      </w:pPr>
      <w:r>
        <w:rPr>
          <w:rFonts w:ascii="Gentona Book" w:hAnsi="Gentona Book"/>
          <w:b/>
          <w:bCs/>
          <w:sz w:val="28"/>
          <w:szCs w:val="28"/>
        </w:rPr>
        <w:t>Job Description</w:t>
      </w:r>
    </w:p>
    <w:p w14:paraId="0B4A4F74" w14:textId="3112AB45" w:rsidR="007133C8" w:rsidRDefault="00E6239E" w:rsidP="006E7B3E">
      <w:pPr>
        <w:pStyle w:val="Default"/>
        <w:jc w:val="center"/>
        <w:rPr>
          <w:rFonts w:ascii="Gentona Book" w:hAnsi="Gentona Book"/>
          <w:b/>
          <w:bCs/>
          <w:sz w:val="28"/>
          <w:szCs w:val="28"/>
        </w:rPr>
      </w:pPr>
      <w:r w:rsidRPr="00E6239E">
        <w:rPr>
          <w:rFonts w:ascii="Gentona Book" w:hAnsi="Gentona Book"/>
          <w:b/>
          <w:bCs/>
          <w:sz w:val="28"/>
          <w:szCs w:val="28"/>
        </w:rPr>
        <w:t xml:space="preserve">Teaching Assistant/Grader </w:t>
      </w:r>
      <w:r w:rsidR="007133C8" w:rsidRPr="003F1423">
        <w:rPr>
          <w:rFonts w:ascii="Gentona Book" w:hAnsi="Gentona Book"/>
          <w:b/>
          <w:bCs/>
          <w:sz w:val="28"/>
          <w:szCs w:val="28"/>
        </w:rPr>
        <w:t>for</w:t>
      </w:r>
      <w:r w:rsidR="00175000" w:rsidRPr="003F1423">
        <w:rPr>
          <w:rFonts w:ascii="Gentona Book" w:hAnsi="Gentona Book"/>
          <w:b/>
          <w:bCs/>
          <w:sz w:val="28"/>
          <w:szCs w:val="28"/>
        </w:rPr>
        <w:t xml:space="preserve"> Biomedical</w:t>
      </w:r>
      <w:r w:rsidR="007133C8" w:rsidRPr="003F1423">
        <w:rPr>
          <w:rFonts w:ascii="Gentona Book" w:hAnsi="Gentona Book"/>
          <w:b/>
          <w:bCs/>
          <w:sz w:val="28"/>
          <w:szCs w:val="28"/>
        </w:rPr>
        <w:t xml:space="preserve"> Engineering Innovation </w:t>
      </w:r>
    </w:p>
    <w:p w14:paraId="14DD9158" w14:textId="77777777" w:rsidR="006E7B3E" w:rsidRPr="003F1423" w:rsidRDefault="006E7B3E" w:rsidP="006E7B3E">
      <w:pPr>
        <w:pStyle w:val="Default"/>
        <w:jc w:val="center"/>
        <w:rPr>
          <w:rFonts w:ascii="Gentona Book" w:hAnsi="Gentona Book"/>
          <w:sz w:val="28"/>
          <w:szCs w:val="28"/>
        </w:rPr>
      </w:pPr>
    </w:p>
    <w:p w14:paraId="3CD6CF5C" w14:textId="77777777" w:rsidR="007133C8" w:rsidRPr="003F1423" w:rsidRDefault="007133C8" w:rsidP="003F1423">
      <w:pPr>
        <w:pStyle w:val="Default"/>
        <w:rPr>
          <w:rFonts w:ascii="Gentona Book" w:hAnsi="Gentona Book"/>
          <w:sz w:val="22"/>
          <w:szCs w:val="22"/>
          <w:u w:val="single"/>
        </w:rPr>
      </w:pPr>
      <w:r w:rsidRPr="003F1423">
        <w:rPr>
          <w:rFonts w:ascii="Gentona Book" w:hAnsi="Gentona Book"/>
          <w:b/>
          <w:bCs/>
          <w:sz w:val="22"/>
          <w:szCs w:val="22"/>
          <w:u w:val="single"/>
        </w:rPr>
        <w:t xml:space="preserve">Course Description: </w:t>
      </w:r>
    </w:p>
    <w:p w14:paraId="150608D5" w14:textId="2C7D921B" w:rsidR="00C0258A" w:rsidRPr="00C0258A" w:rsidRDefault="00175000" w:rsidP="00CB5E1D">
      <w:pPr>
        <w:pStyle w:val="Default"/>
        <w:rPr>
          <w:rFonts w:ascii="Gentona Book" w:hAnsi="Gentona Book"/>
        </w:rPr>
      </w:pPr>
      <w:r w:rsidRPr="003F1423">
        <w:rPr>
          <w:rFonts w:ascii="Gentona Book" w:hAnsi="Gentona Book"/>
          <w:sz w:val="22"/>
          <w:szCs w:val="22"/>
        </w:rPr>
        <w:t xml:space="preserve">Biomedical </w:t>
      </w:r>
      <w:r w:rsidR="007133C8" w:rsidRPr="003F1423">
        <w:rPr>
          <w:rFonts w:ascii="Gentona Book" w:hAnsi="Gentona Book"/>
          <w:sz w:val="22"/>
          <w:szCs w:val="22"/>
        </w:rPr>
        <w:t>Engineering Innovation (</w:t>
      </w:r>
      <w:r w:rsidRPr="003F1423">
        <w:rPr>
          <w:rFonts w:ascii="Gentona Book" w:hAnsi="Gentona Book"/>
          <w:sz w:val="22"/>
          <w:szCs w:val="22"/>
        </w:rPr>
        <w:t>BM</w:t>
      </w:r>
      <w:r w:rsidR="007133C8" w:rsidRPr="003F1423">
        <w:rPr>
          <w:rFonts w:ascii="Gentona Book" w:hAnsi="Gentona Book"/>
          <w:sz w:val="22"/>
          <w:szCs w:val="22"/>
        </w:rPr>
        <w:t>EI)</w:t>
      </w:r>
      <w:r w:rsidRPr="003F1423">
        <w:rPr>
          <w:rFonts w:ascii="Gentona Book" w:hAnsi="Gentona Book"/>
          <w:sz w:val="22"/>
          <w:szCs w:val="22"/>
        </w:rPr>
        <w:t xml:space="preserve"> is a</w:t>
      </w:r>
      <w:r w:rsidR="00E34120" w:rsidRPr="003F1423">
        <w:rPr>
          <w:rFonts w:ascii="Gentona Book" w:hAnsi="Gentona Book"/>
          <w:sz w:val="22"/>
          <w:szCs w:val="22"/>
        </w:rPr>
        <w:t>n online</w:t>
      </w:r>
      <w:r w:rsidRPr="003F1423">
        <w:rPr>
          <w:rFonts w:ascii="Gentona Book" w:hAnsi="Gentona Book"/>
          <w:sz w:val="22"/>
          <w:szCs w:val="22"/>
        </w:rPr>
        <w:t xml:space="preserve"> </w:t>
      </w:r>
      <w:r w:rsidR="007133C8" w:rsidRPr="003F1423">
        <w:rPr>
          <w:rFonts w:ascii="Gentona Book" w:hAnsi="Gentona Book"/>
          <w:sz w:val="22"/>
          <w:szCs w:val="22"/>
        </w:rPr>
        <w:t>course for high school students who have an interest in learning more about engineering</w:t>
      </w:r>
      <w:r w:rsidR="00C0258A" w:rsidRPr="00C0258A">
        <w:rPr>
          <w:rFonts w:ascii="Gentona Book" w:hAnsi="Gentona Book"/>
        </w:rPr>
        <w:t xml:space="preserve"> allowing them to make informed college and career decisions.</w:t>
      </w:r>
    </w:p>
    <w:p w14:paraId="3537F117" w14:textId="592C6F87" w:rsidR="00E34120" w:rsidRPr="003F1423" w:rsidRDefault="00E34120" w:rsidP="00E34120">
      <w:pPr>
        <w:pStyle w:val="JHEPBody"/>
        <w:rPr>
          <w:rFonts w:ascii="Gentona Book" w:hAnsi="Gentona Book" w:cstheme="minorHAnsi"/>
          <w:sz w:val="22"/>
        </w:rPr>
      </w:pPr>
      <w:r w:rsidRPr="003F1423">
        <w:rPr>
          <w:rFonts w:ascii="Gentona Book" w:hAnsi="Gentona Book" w:cstheme="minorHAnsi"/>
          <w:sz w:val="22"/>
          <w:lang w:val="en-US"/>
        </w:rPr>
        <w:t>BMEI introduces biomedical engineering to high school students by (1) modeling biological systems and designing experiments to test those models and (2) introducing engineering principles to solve design problems that are biological, physiological, and/or medical. Students will model human efficiency and the cardiovascular system</w:t>
      </w:r>
      <w:r w:rsidR="00206AFA">
        <w:rPr>
          <w:rFonts w:ascii="Gentona Book" w:hAnsi="Gentona Book" w:cstheme="minorHAnsi"/>
          <w:sz w:val="22"/>
          <w:lang w:val="en-US"/>
        </w:rPr>
        <w:t>, design a biomedical sensor using Arduino, and complete an independent research project</w:t>
      </w:r>
      <w:r w:rsidRPr="003F1423">
        <w:rPr>
          <w:rFonts w:ascii="Gentona Book" w:hAnsi="Gentona Book" w:cstheme="minorHAnsi"/>
          <w:sz w:val="22"/>
          <w:lang w:val="en-US"/>
        </w:rPr>
        <w:t xml:space="preserve">. </w:t>
      </w:r>
    </w:p>
    <w:p w14:paraId="3E28C8EF" w14:textId="22CEDEEC" w:rsidR="007133C8" w:rsidRPr="003F1423" w:rsidRDefault="00430C40" w:rsidP="007133C8">
      <w:pPr>
        <w:pStyle w:val="Default"/>
        <w:rPr>
          <w:rFonts w:ascii="Gentona Book" w:hAnsi="Gentona Book"/>
          <w:sz w:val="22"/>
          <w:szCs w:val="22"/>
        </w:rPr>
      </w:pPr>
      <w:r>
        <w:rPr>
          <w:rFonts w:ascii="Gentona Book" w:hAnsi="Gentona Book" w:cstheme="minorHAnsi"/>
          <w:sz w:val="22"/>
          <w:szCs w:val="22"/>
        </w:rPr>
        <w:t>S</w:t>
      </w:r>
      <w:r w:rsidR="00FF3838" w:rsidRPr="003F1423">
        <w:rPr>
          <w:rFonts w:ascii="Gentona Book" w:hAnsi="Gentona Book" w:cstheme="minorHAnsi"/>
          <w:sz w:val="22"/>
          <w:szCs w:val="22"/>
        </w:rPr>
        <w:t xml:space="preserve">tudents </w:t>
      </w:r>
      <w:proofErr w:type="gramStart"/>
      <w:r w:rsidR="005D30E3">
        <w:rPr>
          <w:rFonts w:ascii="Gentona Book" w:hAnsi="Gentona Book" w:cstheme="minorHAnsi"/>
          <w:sz w:val="22"/>
          <w:szCs w:val="22"/>
        </w:rPr>
        <w:t>have the opportunity to</w:t>
      </w:r>
      <w:proofErr w:type="gramEnd"/>
      <w:r w:rsidR="005D30E3">
        <w:rPr>
          <w:rFonts w:ascii="Gentona Book" w:hAnsi="Gentona Book" w:cstheme="minorHAnsi"/>
          <w:sz w:val="22"/>
          <w:szCs w:val="22"/>
        </w:rPr>
        <w:t xml:space="preserve"> earn three college credits from Johns Hopkins University</w:t>
      </w:r>
      <w:r w:rsidR="00FF3838" w:rsidRPr="003F1423">
        <w:rPr>
          <w:rFonts w:ascii="Gentona Book" w:hAnsi="Gentona Book"/>
          <w:sz w:val="22"/>
          <w:szCs w:val="22"/>
        </w:rPr>
        <w:t>.</w:t>
      </w:r>
      <w:r w:rsidR="00B42244">
        <w:rPr>
          <w:rFonts w:ascii="Gentona Book" w:hAnsi="Gentona Book"/>
          <w:sz w:val="22"/>
          <w:szCs w:val="22"/>
        </w:rPr>
        <w:t xml:space="preserve"> </w:t>
      </w:r>
      <w:r w:rsidR="007133C8" w:rsidRPr="003F1423">
        <w:rPr>
          <w:rFonts w:ascii="Gentona Book" w:hAnsi="Gentona Book"/>
          <w:sz w:val="22"/>
          <w:szCs w:val="22"/>
        </w:rPr>
        <w:t>Ultimately, the goal of the course is to expose students to engineering principles, allow them to apply the math and science they learn in high school to solving real world problems, and to help students develop critical thinking skills.</w:t>
      </w:r>
      <w:r w:rsidR="00B42244">
        <w:rPr>
          <w:rFonts w:ascii="Gentona Book" w:hAnsi="Gentona Book"/>
          <w:sz w:val="22"/>
          <w:szCs w:val="22"/>
        </w:rPr>
        <w:t xml:space="preserve"> </w:t>
      </w:r>
    </w:p>
    <w:p w14:paraId="3DB160E6" w14:textId="77777777" w:rsidR="00FF3838" w:rsidRPr="003F1423" w:rsidRDefault="00FF3838" w:rsidP="007133C8">
      <w:pPr>
        <w:pStyle w:val="Default"/>
        <w:rPr>
          <w:rFonts w:ascii="Gentona Book" w:hAnsi="Gentona Book"/>
          <w:sz w:val="22"/>
          <w:szCs w:val="22"/>
        </w:rPr>
      </w:pPr>
    </w:p>
    <w:p w14:paraId="58DF3CDB" w14:textId="721310DA" w:rsidR="00FF3838" w:rsidRPr="003F1423" w:rsidRDefault="003C5308" w:rsidP="00E34120">
      <w:pPr>
        <w:pStyle w:val="Default"/>
        <w:rPr>
          <w:rFonts w:ascii="Gentona Book" w:hAnsi="Gentona Book"/>
          <w:b/>
          <w:sz w:val="22"/>
          <w:szCs w:val="22"/>
          <w:u w:val="single"/>
        </w:rPr>
      </w:pPr>
      <w:r>
        <w:rPr>
          <w:rFonts w:ascii="Gentona Book" w:hAnsi="Gentona Book"/>
          <w:b/>
          <w:sz w:val="22"/>
          <w:szCs w:val="22"/>
          <w:u w:val="single"/>
        </w:rPr>
        <w:t>Teaching Assistant or Grader</w:t>
      </w:r>
      <w:r w:rsidR="00FF3838" w:rsidRPr="003F1423">
        <w:rPr>
          <w:rFonts w:ascii="Gentona Book" w:hAnsi="Gentona Book"/>
          <w:b/>
          <w:sz w:val="22"/>
          <w:szCs w:val="22"/>
          <w:u w:val="single"/>
        </w:rPr>
        <w:t xml:space="preserve"> Description:</w:t>
      </w:r>
    </w:p>
    <w:p w14:paraId="129A1462" w14:textId="71505A04" w:rsidR="007427E0" w:rsidRDefault="00A07466" w:rsidP="007133C8">
      <w:pPr>
        <w:pStyle w:val="Default"/>
        <w:rPr>
          <w:rFonts w:ascii="Gentona Book" w:hAnsi="Gentona Book"/>
          <w:sz w:val="22"/>
          <w:szCs w:val="22"/>
        </w:rPr>
      </w:pPr>
      <w:r w:rsidRPr="00A07466">
        <w:rPr>
          <w:rFonts w:ascii="Gentona Book" w:hAnsi="Gentona Book"/>
          <w:sz w:val="22"/>
          <w:szCs w:val="22"/>
        </w:rPr>
        <w:t xml:space="preserve">Teaching </w:t>
      </w:r>
      <w:r w:rsidR="00951368">
        <w:rPr>
          <w:rFonts w:ascii="Gentona Book" w:hAnsi="Gentona Book"/>
          <w:sz w:val="22"/>
          <w:szCs w:val="22"/>
        </w:rPr>
        <w:t>A</w:t>
      </w:r>
      <w:r w:rsidRPr="00A07466">
        <w:rPr>
          <w:rFonts w:ascii="Gentona Book" w:hAnsi="Gentona Book"/>
          <w:sz w:val="22"/>
          <w:szCs w:val="22"/>
        </w:rPr>
        <w:t>ssistants</w:t>
      </w:r>
      <w:r w:rsidR="00951368">
        <w:rPr>
          <w:rFonts w:ascii="Gentona Book" w:hAnsi="Gentona Book"/>
          <w:sz w:val="22"/>
          <w:szCs w:val="22"/>
        </w:rPr>
        <w:t xml:space="preserve"> (TAs)</w:t>
      </w:r>
      <w:r w:rsidRPr="00A07466">
        <w:rPr>
          <w:rFonts w:ascii="Gentona Book" w:hAnsi="Gentona Book"/>
          <w:sz w:val="22"/>
          <w:szCs w:val="22"/>
        </w:rPr>
        <w:t xml:space="preserve"> and </w:t>
      </w:r>
      <w:r w:rsidR="00951368">
        <w:rPr>
          <w:rFonts w:ascii="Gentona Book" w:hAnsi="Gentona Book"/>
          <w:sz w:val="22"/>
          <w:szCs w:val="22"/>
        </w:rPr>
        <w:t>G</w:t>
      </w:r>
      <w:r w:rsidRPr="00A07466">
        <w:rPr>
          <w:rFonts w:ascii="Gentona Book" w:hAnsi="Gentona Book"/>
          <w:sz w:val="22"/>
          <w:szCs w:val="22"/>
        </w:rPr>
        <w:t>raders must be punctual, have a positive attitude, treat students with respect</w:t>
      </w:r>
      <w:r w:rsidR="004503C7">
        <w:rPr>
          <w:rFonts w:ascii="Gentona Book" w:hAnsi="Gentona Book"/>
          <w:sz w:val="22"/>
          <w:szCs w:val="22"/>
        </w:rPr>
        <w:t>, and generate enthusiasm for learning</w:t>
      </w:r>
      <w:r w:rsidRPr="00A07466">
        <w:rPr>
          <w:rFonts w:ascii="Gentona Book" w:hAnsi="Gentona Book"/>
          <w:sz w:val="22"/>
          <w:szCs w:val="22"/>
        </w:rPr>
        <w:t xml:space="preserve">. They must also be able to effectively communicate both orally and in writing. They must be willing to learn how to use Microsoft Teams, Canvas, and Zoom. TAs and </w:t>
      </w:r>
      <w:r w:rsidR="00207928">
        <w:rPr>
          <w:rFonts w:ascii="Gentona Book" w:hAnsi="Gentona Book"/>
          <w:sz w:val="22"/>
          <w:szCs w:val="22"/>
        </w:rPr>
        <w:t>G</w:t>
      </w:r>
      <w:r w:rsidRPr="00A07466">
        <w:rPr>
          <w:rFonts w:ascii="Gentona Book" w:hAnsi="Gentona Book"/>
          <w:sz w:val="22"/>
          <w:szCs w:val="22"/>
        </w:rPr>
        <w:t xml:space="preserve">raders must have completed their </w:t>
      </w:r>
      <w:r w:rsidR="00207928" w:rsidRPr="00A07466">
        <w:rPr>
          <w:rFonts w:ascii="Gentona Book" w:hAnsi="Gentona Book"/>
          <w:sz w:val="22"/>
          <w:szCs w:val="22"/>
        </w:rPr>
        <w:t>first year</w:t>
      </w:r>
      <w:r w:rsidRPr="00A07466">
        <w:rPr>
          <w:rFonts w:ascii="Gentona Book" w:hAnsi="Gentona Book"/>
          <w:sz w:val="22"/>
          <w:szCs w:val="22"/>
        </w:rPr>
        <w:t xml:space="preserve"> of an engineering degree and demonstrate knowledge of the content covered in BMEI</w:t>
      </w:r>
      <w:r>
        <w:rPr>
          <w:rFonts w:ascii="Gentona Book" w:hAnsi="Gentona Book"/>
          <w:sz w:val="22"/>
          <w:szCs w:val="22"/>
        </w:rPr>
        <w:t>.</w:t>
      </w:r>
      <w:r w:rsidR="004503C7">
        <w:rPr>
          <w:rFonts w:ascii="Gentona Book" w:hAnsi="Gentona Book"/>
          <w:sz w:val="22"/>
          <w:szCs w:val="22"/>
        </w:rPr>
        <w:t xml:space="preserve"> Special preference will be given to students who have completed </w:t>
      </w:r>
      <w:r w:rsidR="009B5282">
        <w:rPr>
          <w:rFonts w:ascii="Gentona Book" w:hAnsi="Gentona Book"/>
          <w:sz w:val="22"/>
          <w:szCs w:val="22"/>
        </w:rPr>
        <w:t>EN.580.111 Biomedical Engineering and Design.</w:t>
      </w:r>
      <w:r w:rsidR="00FE29DE">
        <w:rPr>
          <w:rFonts w:ascii="Gentona Book" w:hAnsi="Gentona Book"/>
          <w:sz w:val="22"/>
          <w:szCs w:val="22"/>
        </w:rPr>
        <w:t xml:space="preserve"> </w:t>
      </w:r>
    </w:p>
    <w:p w14:paraId="2171C9A3" w14:textId="77777777" w:rsidR="00A07466" w:rsidRDefault="00A07466" w:rsidP="007133C8">
      <w:pPr>
        <w:pStyle w:val="Default"/>
        <w:rPr>
          <w:rFonts w:ascii="Gentona Book" w:hAnsi="Gentona Book"/>
          <w:sz w:val="22"/>
          <w:szCs w:val="22"/>
        </w:rPr>
      </w:pPr>
    </w:p>
    <w:p w14:paraId="0BD1782A" w14:textId="3D2899CD" w:rsidR="007427E0" w:rsidRPr="004F71C8" w:rsidRDefault="007427E0" w:rsidP="007427E0">
      <w:pPr>
        <w:pStyle w:val="Default"/>
        <w:ind w:right="547"/>
        <w:rPr>
          <w:rFonts w:ascii="Gentona Book" w:hAnsi="Gentona Book" w:cstheme="minorHAnsi"/>
          <w:sz w:val="22"/>
          <w:szCs w:val="22"/>
          <w:u w:val="single"/>
        </w:rPr>
      </w:pPr>
      <w:bookmarkStart w:id="0" w:name="_Hlk87518448"/>
      <w:r w:rsidRPr="004F71C8">
        <w:rPr>
          <w:rFonts w:ascii="Gentona Book" w:hAnsi="Gentona Book" w:cstheme="minorHAnsi"/>
          <w:b/>
          <w:bCs/>
          <w:sz w:val="22"/>
          <w:szCs w:val="22"/>
          <w:u w:val="single"/>
        </w:rPr>
        <w:t xml:space="preserve">Biomedical Engineering Innovation Course Dates: </w:t>
      </w:r>
    </w:p>
    <w:p w14:paraId="4E0AB513" w14:textId="09B1F811" w:rsidR="007427E0" w:rsidRPr="004F71C8" w:rsidRDefault="007427E0" w:rsidP="007427E0">
      <w:pPr>
        <w:pStyle w:val="Default"/>
        <w:rPr>
          <w:rFonts w:ascii="Gentona Book" w:hAnsi="Gentona Book" w:cstheme="minorHAnsi"/>
          <w:sz w:val="22"/>
          <w:szCs w:val="22"/>
        </w:rPr>
      </w:pPr>
      <w:r w:rsidRPr="004F71C8">
        <w:rPr>
          <w:rFonts w:ascii="Gentona Book" w:hAnsi="Gentona Book" w:cstheme="minorHAnsi"/>
          <w:sz w:val="22"/>
          <w:szCs w:val="22"/>
        </w:rPr>
        <w:t>In 202</w:t>
      </w:r>
      <w:r w:rsidR="00312D01" w:rsidRPr="004F71C8">
        <w:rPr>
          <w:rFonts w:ascii="Gentona Book" w:hAnsi="Gentona Book" w:cstheme="minorHAnsi"/>
          <w:sz w:val="22"/>
          <w:szCs w:val="22"/>
        </w:rPr>
        <w:t>3</w:t>
      </w:r>
      <w:r w:rsidRPr="004F71C8">
        <w:rPr>
          <w:rFonts w:ascii="Gentona Book" w:hAnsi="Gentona Book" w:cstheme="minorHAnsi"/>
          <w:sz w:val="22"/>
          <w:szCs w:val="22"/>
        </w:rPr>
        <w:t>, the course will be offered June 2</w:t>
      </w:r>
      <w:r w:rsidR="00312D01" w:rsidRPr="004F71C8">
        <w:rPr>
          <w:rFonts w:ascii="Gentona Book" w:hAnsi="Gentona Book" w:cstheme="minorHAnsi"/>
          <w:sz w:val="22"/>
          <w:szCs w:val="22"/>
        </w:rPr>
        <w:t>6</w:t>
      </w:r>
      <w:r w:rsidRPr="004F71C8">
        <w:rPr>
          <w:rFonts w:ascii="Gentona Book" w:hAnsi="Gentona Book" w:cstheme="minorHAnsi"/>
          <w:sz w:val="22"/>
          <w:szCs w:val="22"/>
        </w:rPr>
        <w:t xml:space="preserve"> to </w:t>
      </w:r>
      <w:r w:rsidR="00FB2770" w:rsidRPr="004F71C8">
        <w:rPr>
          <w:rFonts w:ascii="Gentona Book" w:hAnsi="Gentona Book" w:cstheme="minorHAnsi"/>
          <w:sz w:val="22"/>
          <w:szCs w:val="22"/>
        </w:rPr>
        <w:t>August</w:t>
      </w:r>
      <w:r w:rsidRPr="004F71C8">
        <w:rPr>
          <w:rFonts w:ascii="Gentona Book" w:hAnsi="Gentona Book" w:cstheme="minorHAnsi"/>
          <w:sz w:val="22"/>
          <w:szCs w:val="22"/>
        </w:rPr>
        <w:t xml:space="preserve"> </w:t>
      </w:r>
      <w:r w:rsidR="00312D01" w:rsidRPr="004F71C8">
        <w:rPr>
          <w:rFonts w:ascii="Gentona Book" w:hAnsi="Gentona Book" w:cstheme="minorHAnsi"/>
          <w:sz w:val="22"/>
          <w:szCs w:val="22"/>
        </w:rPr>
        <w:t>4</w:t>
      </w:r>
      <w:r w:rsidRPr="004F71C8">
        <w:rPr>
          <w:rFonts w:ascii="Gentona Book" w:hAnsi="Gentona Book" w:cstheme="minorHAnsi"/>
          <w:sz w:val="22"/>
          <w:szCs w:val="22"/>
        </w:rPr>
        <w:t xml:space="preserve">. </w:t>
      </w:r>
      <w:bookmarkEnd w:id="0"/>
      <w:r w:rsidR="00DA27B9" w:rsidRPr="004F71C8">
        <w:rPr>
          <w:rFonts w:ascii="Gentona Book" w:hAnsi="Gentona Book" w:cstheme="minorHAnsi"/>
          <w:sz w:val="22"/>
          <w:szCs w:val="22"/>
        </w:rPr>
        <w:t xml:space="preserve">The course is </w:t>
      </w:r>
      <w:r w:rsidR="00F80533" w:rsidRPr="004F71C8">
        <w:rPr>
          <w:rFonts w:ascii="Gentona Book" w:hAnsi="Gentona Book" w:cstheme="minorHAnsi"/>
          <w:sz w:val="22"/>
          <w:szCs w:val="22"/>
        </w:rPr>
        <w:t xml:space="preserve">mostly </w:t>
      </w:r>
      <w:r w:rsidR="00DA27B9" w:rsidRPr="004F71C8">
        <w:rPr>
          <w:rFonts w:ascii="Gentona Book" w:hAnsi="Gentona Book" w:cstheme="minorHAnsi"/>
          <w:sz w:val="22"/>
          <w:szCs w:val="22"/>
        </w:rPr>
        <w:t xml:space="preserve">asynchronous with student submission deadlines every 1-2 days. </w:t>
      </w:r>
      <w:r w:rsidR="00F80533" w:rsidRPr="004F71C8">
        <w:rPr>
          <w:rFonts w:ascii="Gentona Book" w:hAnsi="Gentona Book" w:cstheme="minorHAnsi"/>
          <w:sz w:val="22"/>
          <w:szCs w:val="22"/>
        </w:rPr>
        <w:t>Each class has at least three hours of synchronous study sessions a week. The timing of study sessions depends on the availability of the Instructor, T</w:t>
      </w:r>
      <w:r w:rsidR="001E4699" w:rsidRPr="004F71C8">
        <w:rPr>
          <w:rFonts w:ascii="Gentona Book" w:hAnsi="Gentona Book" w:cstheme="minorHAnsi"/>
          <w:sz w:val="22"/>
          <w:szCs w:val="22"/>
        </w:rPr>
        <w:t>A</w:t>
      </w:r>
      <w:r w:rsidR="005D4FBA" w:rsidRPr="004F71C8">
        <w:rPr>
          <w:rFonts w:ascii="Gentona Book" w:hAnsi="Gentona Book" w:cstheme="minorHAnsi"/>
          <w:sz w:val="22"/>
          <w:szCs w:val="22"/>
        </w:rPr>
        <w:t>(s), and students.</w:t>
      </w:r>
    </w:p>
    <w:p w14:paraId="5204E64A" w14:textId="77777777" w:rsidR="003F1423" w:rsidRPr="004F71C8" w:rsidRDefault="003F1423" w:rsidP="00455B74">
      <w:pPr>
        <w:pStyle w:val="Default"/>
        <w:spacing w:after="80"/>
        <w:rPr>
          <w:rFonts w:ascii="Gentona Book" w:hAnsi="Gentona Book"/>
          <w:b/>
          <w:sz w:val="22"/>
          <w:szCs w:val="22"/>
          <w:u w:val="single"/>
        </w:rPr>
      </w:pPr>
    </w:p>
    <w:p w14:paraId="1AB86404" w14:textId="5A04BD54" w:rsidR="00FF3838" w:rsidRPr="004F71C8" w:rsidRDefault="002C2372" w:rsidP="003F1423">
      <w:pPr>
        <w:pStyle w:val="Default"/>
        <w:rPr>
          <w:rFonts w:ascii="Gentona Book" w:hAnsi="Gentona Book"/>
          <w:b/>
          <w:sz w:val="22"/>
          <w:szCs w:val="22"/>
          <w:u w:val="single"/>
        </w:rPr>
      </w:pPr>
      <w:r w:rsidRPr="004F71C8">
        <w:rPr>
          <w:rFonts w:ascii="Gentona Book" w:hAnsi="Gentona Book"/>
          <w:b/>
          <w:sz w:val="22"/>
          <w:szCs w:val="22"/>
          <w:u w:val="single"/>
        </w:rPr>
        <w:t>Teaching Assistant and Grader</w:t>
      </w:r>
      <w:r w:rsidR="00AE4227" w:rsidRPr="004F71C8">
        <w:rPr>
          <w:rFonts w:ascii="Gentona Book" w:hAnsi="Gentona Book"/>
          <w:b/>
          <w:sz w:val="22"/>
          <w:szCs w:val="22"/>
          <w:u w:val="single"/>
        </w:rPr>
        <w:t xml:space="preserve"> Responsibilities</w:t>
      </w:r>
      <w:r w:rsidR="00FF3838" w:rsidRPr="004F71C8">
        <w:rPr>
          <w:rFonts w:ascii="Gentona Book" w:hAnsi="Gentona Book"/>
          <w:b/>
          <w:sz w:val="22"/>
          <w:szCs w:val="22"/>
          <w:u w:val="single"/>
        </w:rPr>
        <w:t>:</w:t>
      </w:r>
    </w:p>
    <w:p w14:paraId="2EE19FBB" w14:textId="11CEB3A5" w:rsidR="007133C8" w:rsidRPr="004F71C8" w:rsidRDefault="00455B74" w:rsidP="00455B74">
      <w:pPr>
        <w:pStyle w:val="Default"/>
        <w:spacing w:after="80"/>
        <w:rPr>
          <w:rFonts w:ascii="Gentona Book" w:hAnsi="Gentona Book"/>
          <w:sz w:val="22"/>
          <w:szCs w:val="22"/>
        </w:rPr>
      </w:pPr>
      <w:r w:rsidRPr="004F71C8">
        <w:rPr>
          <w:rFonts w:ascii="Gentona Book" w:hAnsi="Gentona Book"/>
          <w:sz w:val="22"/>
          <w:szCs w:val="22"/>
        </w:rPr>
        <w:t xml:space="preserve">The responsibilities of each </w:t>
      </w:r>
      <w:r w:rsidR="00A07466" w:rsidRPr="004F71C8">
        <w:rPr>
          <w:rFonts w:ascii="Gentona Book" w:hAnsi="Gentona Book"/>
          <w:sz w:val="22"/>
          <w:szCs w:val="22"/>
        </w:rPr>
        <w:t>Teaching Assistant</w:t>
      </w:r>
      <w:r w:rsidR="00951368" w:rsidRPr="004F71C8">
        <w:rPr>
          <w:rFonts w:ascii="Gentona Book" w:hAnsi="Gentona Book"/>
          <w:sz w:val="22"/>
          <w:szCs w:val="22"/>
        </w:rPr>
        <w:t xml:space="preserve"> (TA)</w:t>
      </w:r>
      <w:r w:rsidRPr="004F71C8">
        <w:rPr>
          <w:rFonts w:ascii="Gentona Book" w:hAnsi="Gentona Book"/>
          <w:sz w:val="22"/>
          <w:szCs w:val="22"/>
        </w:rPr>
        <w:t xml:space="preserve"> </w:t>
      </w:r>
      <w:r w:rsidR="002C2372" w:rsidRPr="004F71C8">
        <w:rPr>
          <w:rFonts w:ascii="Gentona Book" w:hAnsi="Gentona Book"/>
          <w:sz w:val="22"/>
          <w:szCs w:val="22"/>
        </w:rPr>
        <w:t xml:space="preserve">and Grader </w:t>
      </w:r>
      <w:r w:rsidRPr="004F71C8">
        <w:rPr>
          <w:rFonts w:ascii="Gentona Book" w:hAnsi="Gentona Book"/>
          <w:sz w:val="22"/>
          <w:szCs w:val="22"/>
        </w:rPr>
        <w:t>include</w:t>
      </w:r>
      <w:r w:rsidR="007133C8" w:rsidRPr="004F71C8">
        <w:rPr>
          <w:rFonts w:ascii="Gentona Book" w:hAnsi="Gentona Book"/>
          <w:sz w:val="22"/>
          <w:szCs w:val="22"/>
        </w:rPr>
        <w:t xml:space="preserve"> but are not limited to: </w:t>
      </w:r>
    </w:p>
    <w:p w14:paraId="4ED454E8" w14:textId="20F09919" w:rsidR="00BE07BC" w:rsidRPr="00544893" w:rsidRDefault="00BE07BC" w:rsidP="00BE07BC">
      <w:pPr>
        <w:pStyle w:val="Default"/>
        <w:numPr>
          <w:ilvl w:val="0"/>
          <w:numId w:val="4"/>
        </w:numPr>
        <w:spacing w:after="80"/>
        <w:rPr>
          <w:rFonts w:ascii="Gentona Book" w:hAnsi="Gentona Book"/>
          <w:sz w:val="22"/>
          <w:szCs w:val="22"/>
        </w:rPr>
      </w:pPr>
      <w:r w:rsidRPr="00544893">
        <w:rPr>
          <w:rFonts w:ascii="Gentona Book" w:hAnsi="Gentona Book" w:cstheme="minorHAnsi"/>
          <w:sz w:val="22"/>
          <w:szCs w:val="22"/>
        </w:rPr>
        <w:lastRenderedPageBreak/>
        <w:t xml:space="preserve">TAs and Graders must be present and available </w:t>
      </w:r>
      <w:r w:rsidR="00E67982" w:rsidRPr="00544893">
        <w:rPr>
          <w:rFonts w:ascii="Gentona Book" w:hAnsi="Gentona Book" w:cstheme="minorHAnsi"/>
          <w:sz w:val="22"/>
          <w:szCs w:val="22"/>
        </w:rPr>
        <w:t xml:space="preserve">for the duration of the </w:t>
      </w:r>
      <w:r w:rsidRPr="00544893">
        <w:rPr>
          <w:rFonts w:ascii="Gentona Book" w:hAnsi="Gentona Book" w:cstheme="minorHAnsi"/>
          <w:sz w:val="22"/>
          <w:szCs w:val="22"/>
        </w:rPr>
        <w:t xml:space="preserve">course. </w:t>
      </w:r>
      <w:r w:rsidRPr="00544893">
        <w:rPr>
          <w:rFonts w:ascii="Gentona Book" w:hAnsi="Gentona Book"/>
          <w:sz w:val="22"/>
          <w:szCs w:val="22"/>
        </w:rPr>
        <w:t>They must login to the online course at least five of seven days per week.</w:t>
      </w:r>
    </w:p>
    <w:p w14:paraId="0567BBDC" w14:textId="6395B0F0" w:rsidR="00700F36" w:rsidRPr="00544893" w:rsidRDefault="00700F36" w:rsidP="00700F36">
      <w:pPr>
        <w:pStyle w:val="Default"/>
        <w:numPr>
          <w:ilvl w:val="0"/>
          <w:numId w:val="4"/>
        </w:numPr>
        <w:spacing w:after="80"/>
        <w:rPr>
          <w:rFonts w:ascii="Gentona Book" w:hAnsi="Gentona Book"/>
          <w:sz w:val="22"/>
          <w:szCs w:val="22"/>
        </w:rPr>
      </w:pPr>
      <w:r w:rsidRPr="00544893">
        <w:rPr>
          <w:rFonts w:ascii="Gentona Book" w:hAnsi="Gentona Book"/>
          <w:sz w:val="22"/>
          <w:szCs w:val="22"/>
        </w:rPr>
        <w:t>TAs and Graders must be comfortable with the course material and be able to relate the curriculum to high school students.</w:t>
      </w:r>
    </w:p>
    <w:p w14:paraId="622EA376" w14:textId="1BBE052E" w:rsidR="00700F36" w:rsidRPr="00544893" w:rsidRDefault="00700F36" w:rsidP="00700F36">
      <w:pPr>
        <w:pStyle w:val="ListParagraph"/>
        <w:numPr>
          <w:ilvl w:val="0"/>
          <w:numId w:val="4"/>
        </w:numPr>
        <w:rPr>
          <w:rFonts w:ascii="Gentona Book" w:hAnsi="Gentona Book" w:cs="Arial"/>
          <w:color w:val="000000"/>
        </w:rPr>
      </w:pPr>
      <w:r w:rsidRPr="00544893">
        <w:rPr>
          <w:rFonts w:ascii="Gentona Book" w:hAnsi="Gentona Book" w:cs="Arial"/>
          <w:color w:val="000000"/>
        </w:rPr>
        <w:t>TAs and Graders must be prepared to spend time independently to review course materials and complete the online training program prior to the first day of the course.</w:t>
      </w:r>
    </w:p>
    <w:p w14:paraId="63D96E21" w14:textId="57F5AE44" w:rsidR="00535F04" w:rsidRPr="00544893" w:rsidRDefault="00535F04" w:rsidP="00535F04">
      <w:pPr>
        <w:pStyle w:val="Default"/>
        <w:numPr>
          <w:ilvl w:val="0"/>
          <w:numId w:val="4"/>
        </w:numPr>
        <w:spacing w:after="80"/>
        <w:rPr>
          <w:rFonts w:ascii="Gentona Book" w:eastAsiaTheme="minorEastAsia" w:hAnsi="Gentona Book" w:cstheme="minorHAnsi"/>
          <w:sz w:val="22"/>
          <w:szCs w:val="22"/>
        </w:rPr>
      </w:pPr>
      <w:r w:rsidRPr="00544893">
        <w:rPr>
          <w:rFonts w:ascii="Gentona Book" w:eastAsiaTheme="minorEastAsia" w:hAnsi="Gentona Book" w:cstheme="minorHAnsi"/>
          <w:sz w:val="22"/>
          <w:szCs w:val="22"/>
        </w:rPr>
        <w:t>TAs and Graders must ensure that child safety protocols are upheld.</w:t>
      </w:r>
    </w:p>
    <w:p w14:paraId="1E859311" w14:textId="3F23039C" w:rsidR="00700F36" w:rsidRPr="00544893" w:rsidRDefault="003A21DC" w:rsidP="00535F04">
      <w:pPr>
        <w:pStyle w:val="Default"/>
        <w:spacing w:after="80"/>
        <w:rPr>
          <w:rFonts w:ascii="Gentona Book" w:hAnsi="Gentona Book"/>
          <w:sz w:val="22"/>
          <w:szCs w:val="22"/>
        </w:rPr>
      </w:pPr>
      <w:r w:rsidRPr="00544893">
        <w:rPr>
          <w:rFonts w:ascii="Gentona Book" w:hAnsi="Gentona Book"/>
          <w:sz w:val="22"/>
          <w:szCs w:val="22"/>
        </w:rPr>
        <w:t>Additional TA responsibilities include:</w:t>
      </w:r>
    </w:p>
    <w:p w14:paraId="756A65E8" w14:textId="26961518" w:rsidR="00BE07BC" w:rsidRPr="00544893" w:rsidRDefault="00BE07BC" w:rsidP="00BE07BC">
      <w:pPr>
        <w:pStyle w:val="Default"/>
        <w:numPr>
          <w:ilvl w:val="0"/>
          <w:numId w:val="4"/>
        </w:numPr>
        <w:spacing w:after="80"/>
        <w:rPr>
          <w:rFonts w:ascii="Gentona Book" w:hAnsi="Gentona Book"/>
          <w:sz w:val="22"/>
          <w:szCs w:val="22"/>
        </w:rPr>
      </w:pPr>
      <w:r w:rsidRPr="00544893">
        <w:rPr>
          <w:rFonts w:ascii="Gentona Book" w:hAnsi="Gentona Book"/>
          <w:sz w:val="22"/>
          <w:szCs w:val="22"/>
        </w:rPr>
        <w:t>TAs must work with the instructor to monitor the discussion board, answer student emails, and submit assignment</w:t>
      </w:r>
      <w:r w:rsidR="008014A3" w:rsidRPr="00544893">
        <w:rPr>
          <w:rFonts w:ascii="Gentona Book" w:hAnsi="Gentona Book"/>
          <w:sz w:val="22"/>
          <w:szCs w:val="22"/>
        </w:rPr>
        <w:t xml:space="preserve"> feedback and</w:t>
      </w:r>
      <w:r w:rsidRPr="00544893">
        <w:rPr>
          <w:rFonts w:ascii="Gentona Book" w:hAnsi="Gentona Book"/>
          <w:sz w:val="22"/>
          <w:szCs w:val="22"/>
        </w:rPr>
        <w:t xml:space="preserve"> </w:t>
      </w:r>
      <w:r w:rsidR="00804917" w:rsidRPr="00544893">
        <w:rPr>
          <w:rFonts w:ascii="Gentona Book" w:hAnsi="Gentona Book"/>
          <w:sz w:val="22"/>
          <w:szCs w:val="22"/>
        </w:rPr>
        <w:t xml:space="preserve">grades for </w:t>
      </w:r>
      <w:r w:rsidR="00931152" w:rsidRPr="00544893">
        <w:rPr>
          <w:rFonts w:ascii="Gentona Book" w:hAnsi="Gentona Book"/>
          <w:sz w:val="22"/>
          <w:szCs w:val="22"/>
        </w:rPr>
        <w:t>Discussions</w:t>
      </w:r>
      <w:r w:rsidR="008014A3" w:rsidRPr="00544893">
        <w:rPr>
          <w:rFonts w:ascii="Gentona Book" w:hAnsi="Gentona Book"/>
          <w:sz w:val="22"/>
          <w:szCs w:val="22"/>
        </w:rPr>
        <w:t>,</w:t>
      </w:r>
      <w:r w:rsidR="00931152" w:rsidRPr="00544893">
        <w:rPr>
          <w:rFonts w:ascii="Gentona Book" w:hAnsi="Gentona Book"/>
          <w:sz w:val="22"/>
          <w:szCs w:val="22"/>
        </w:rPr>
        <w:t xml:space="preserve"> Asking Question</w:t>
      </w:r>
      <w:r w:rsidR="007C1F63" w:rsidRPr="00544893">
        <w:rPr>
          <w:rFonts w:ascii="Gentona Book" w:hAnsi="Gentona Book"/>
          <w:sz w:val="22"/>
          <w:szCs w:val="22"/>
        </w:rPr>
        <w:t>s</w:t>
      </w:r>
      <w:r w:rsidR="008014A3" w:rsidRPr="00544893">
        <w:rPr>
          <w:rFonts w:ascii="Gentona Book" w:hAnsi="Gentona Book"/>
          <w:sz w:val="22"/>
          <w:szCs w:val="22"/>
        </w:rPr>
        <w:t>, Reflections,</w:t>
      </w:r>
      <w:r w:rsidR="003E2780" w:rsidRPr="00544893">
        <w:rPr>
          <w:rFonts w:ascii="Gentona Book" w:hAnsi="Gentona Book"/>
          <w:sz w:val="22"/>
          <w:szCs w:val="22"/>
        </w:rPr>
        <w:t xml:space="preserve"> and</w:t>
      </w:r>
      <w:r w:rsidR="008014A3" w:rsidRPr="00544893">
        <w:rPr>
          <w:rFonts w:ascii="Gentona Book" w:hAnsi="Gentona Book"/>
          <w:sz w:val="22"/>
          <w:szCs w:val="22"/>
        </w:rPr>
        <w:t xml:space="preserve"> Peer Reviews</w:t>
      </w:r>
      <w:r w:rsidR="007C1F63" w:rsidRPr="00544893">
        <w:rPr>
          <w:rFonts w:ascii="Gentona Book" w:hAnsi="Gentona Book"/>
          <w:sz w:val="22"/>
          <w:szCs w:val="22"/>
        </w:rPr>
        <w:t>.</w:t>
      </w:r>
    </w:p>
    <w:p w14:paraId="73E7F153" w14:textId="1F6ED9EE" w:rsidR="00700F36" w:rsidRPr="00544893" w:rsidRDefault="00700F36" w:rsidP="00700F36">
      <w:pPr>
        <w:pStyle w:val="Default"/>
        <w:numPr>
          <w:ilvl w:val="0"/>
          <w:numId w:val="4"/>
        </w:numPr>
        <w:spacing w:after="80"/>
        <w:rPr>
          <w:rFonts w:ascii="Gentona Book" w:hAnsi="Gentona Book"/>
          <w:sz w:val="22"/>
          <w:szCs w:val="22"/>
        </w:rPr>
      </w:pPr>
      <w:r w:rsidRPr="00544893">
        <w:rPr>
          <w:rFonts w:ascii="Gentona Book" w:hAnsi="Gentona Book"/>
          <w:sz w:val="22"/>
          <w:szCs w:val="22"/>
        </w:rPr>
        <w:t xml:space="preserve">TAs </w:t>
      </w:r>
      <w:r w:rsidR="00796457" w:rsidRPr="00544893">
        <w:rPr>
          <w:rFonts w:ascii="Gentona Book" w:hAnsi="Gentona Book"/>
          <w:sz w:val="22"/>
          <w:szCs w:val="22"/>
        </w:rPr>
        <w:t>may be asked to</w:t>
      </w:r>
      <w:r w:rsidRPr="00544893">
        <w:rPr>
          <w:rFonts w:ascii="Gentona Book" w:hAnsi="Gentona Book"/>
          <w:sz w:val="22"/>
          <w:szCs w:val="22"/>
        </w:rPr>
        <w:t xml:space="preserve"> attend one-on-one design reviews</w:t>
      </w:r>
      <w:r w:rsidR="00796457" w:rsidRPr="00544893">
        <w:rPr>
          <w:rFonts w:ascii="Gentona Book" w:hAnsi="Gentona Book"/>
          <w:sz w:val="22"/>
          <w:szCs w:val="22"/>
        </w:rPr>
        <w:t xml:space="preserve"> between the Instructor</w:t>
      </w:r>
      <w:r w:rsidRPr="00544893">
        <w:rPr>
          <w:rFonts w:ascii="Gentona Book" w:hAnsi="Gentona Book"/>
          <w:sz w:val="22"/>
          <w:szCs w:val="22"/>
        </w:rPr>
        <w:t xml:space="preserve"> </w:t>
      </w:r>
      <w:r w:rsidR="00796457" w:rsidRPr="00544893">
        <w:rPr>
          <w:rFonts w:ascii="Gentona Book" w:hAnsi="Gentona Book"/>
          <w:sz w:val="22"/>
          <w:szCs w:val="22"/>
        </w:rPr>
        <w:t>and</w:t>
      </w:r>
      <w:r w:rsidRPr="00544893">
        <w:rPr>
          <w:rFonts w:ascii="Gentona Book" w:hAnsi="Gentona Book"/>
          <w:sz w:val="22"/>
          <w:szCs w:val="22"/>
        </w:rPr>
        <w:t xml:space="preserve"> each student three times during the session.</w:t>
      </w:r>
    </w:p>
    <w:p w14:paraId="1D877097" w14:textId="77777777" w:rsidR="00011127" w:rsidRPr="00544893" w:rsidRDefault="00011127" w:rsidP="00011127">
      <w:pPr>
        <w:pStyle w:val="Default"/>
        <w:numPr>
          <w:ilvl w:val="0"/>
          <w:numId w:val="4"/>
        </w:numPr>
        <w:spacing w:after="80"/>
        <w:rPr>
          <w:rFonts w:ascii="Gentona Book" w:hAnsi="Gentona Book"/>
          <w:sz w:val="22"/>
          <w:szCs w:val="22"/>
        </w:rPr>
      </w:pPr>
      <w:r w:rsidRPr="00544893">
        <w:rPr>
          <w:rFonts w:ascii="Gentona Book" w:hAnsi="Gentona Book"/>
          <w:sz w:val="22"/>
          <w:szCs w:val="22"/>
        </w:rPr>
        <w:t xml:space="preserve">TAs must work with the Instructor to develop a sense of community for the high school students participating in this online class. </w:t>
      </w:r>
    </w:p>
    <w:p w14:paraId="739BD4F8" w14:textId="13FFB0D8" w:rsidR="00011127" w:rsidRPr="00544893" w:rsidRDefault="00011127" w:rsidP="00011127">
      <w:pPr>
        <w:pStyle w:val="Default"/>
        <w:numPr>
          <w:ilvl w:val="0"/>
          <w:numId w:val="4"/>
        </w:numPr>
        <w:spacing w:after="80"/>
        <w:rPr>
          <w:rFonts w:ascii="Gentona Book" w:hAnsi="Gentona Book"/>
          <w:sz w:val="22"/>
          <w:szCs w:val="22"/>
        </w:rPr>
      </w:pPr>
      <w:r w:rsidRPr="00544893">
        <w:rPr>
          <w:rFonts w:ascii="Gentona Book" w:hAnsi="Gentona Book"/>
          <w:sz w:val="22"/>
          <w:szCs w:val="22"/>
        </w:rPr>
        <w:t xml:space="preserve">TAs and the Instructor working together must respond to all student questions within 24 hours. </w:t>
      </w:r>
    </w:p>
    <w:p w14:paraId="247C2F36" w14:textId="77777777" w:rsidR="00705199" w:rsidRPr="00544893" w:rsidRDefault="00705199" w:rsidP="00705199">
      <w:pPr>
        <w:pStyle w:val="Default"/>
        <w:numPr>
          <w:ilvl w:val="0"/>
          <w:numId w:val="4"/>
        </w:numPr>
        <w:spacing w:after="80"/>
        <w:rPr>
          <w:rFonts w:ascii="Gentona Book" w:hAnsi="Gentona Book"/>
          <w:sz w:val="22"/>
          <w:szCs w:val="22"/>
        </w:rPr>
      </w:pPr>
      <w:r w:rsidRPr="00544893">
        <w:rPr>
          <w:rFonts w:ascii="Gentona Book" w:hAnsi="Gentona Book"/>
          <w:sz w:val="22"/>
          <w:szCs w:val="22"/>
        </w:rPr>
        <w:t xml:space="preserve">TAs must be able to assist students remotely as they conduct the various lab activities and projects throughout the course. </w:t>
      </w:r>
    </w:p>
    <w:p w14:paraId="3C462335" w14:textId="06BBC077" w:rsidR="00011127" w:rsidRPr="00544893" w:rsidRDefault="00011127" w:rsidP="00011127">
      <w:pPr>
        <w:pStyle w:val="Default"/>
        <w:numPr>
          <w:ilvl w:val="0"/>
          <w:numId w:val="4"/>
        </w:numPr>
        <w:spacing w:after="80"/>
        <w:rPr>
          <w:rFonts w:ascii="Gentona Book" w:hAnsi="Gentona Book"/>
          <w:sz w:val="22"/>
          <w:szCs w:val="22"/>
        </w:rPr>
      </w:pPr>
      <w:r w:rsidRPr="00544893">
        <w:rPr>
          <w:rFonts w:ascii="Gentona Book" w:hAnsi="Gentona Book"/>
          <w:sz w:val="22"/>
          <w:szCs w:val="22"/>
        </w:rPr>
        <w:t>Instructors must arrange for at least three study session hours each week that are hosted by one member of the team. At least one of these hours should be held by each TA. The study session hours should be scheduled so that all students may participate in at least one hour each week.</w:t>
      </w:r>
    </w:p>
    <w:p w14:paraId="63A0B157" w14:textId="3E9F1527" w:rsidR="00500E4B" w:rsidRPr="00544893" w:rsidRDefault="003A21DC" w:rsidP="003A21DC">
      <w:pPr>
        <w:pStyle w:val="Default"/>
        <w:spacing w:after="80"/>
        <w:rPr>
          <w:rFonts w:ascii="Gentona Book" w:hAnsi="Gentona Book"/>
          <w:sz w:val="22"/>
          <w:szCs w:val="22"/>
        </w:rPr>
      </w:pPr>
      <w:r w:rsidRPr="00544893">
        <w:rPr>
          <w:rFonts w:ascii="Gentona Book" w:hAnsi="Gentona Book"/>
          <w:sz w:val="22"/>
          <w:szCs w:val="22"/>
        </w:rPr>
        <w:t xml:space="preserve">Additional </w:t>
      </w:r>
      <w:r w:rsidR="00796457" w:rsidRPr="00544893">
        <w:rPr>
          <w:rFonts w:ascii="Gentona Book" w:hAnsi="Gentona Book"/>
          <w:sz w:val="22"/>
          <w:szCs w:val="22"/>
        </w:rPr>
        <w:t>Grader</w:t>
      </w:r>
      <w:r w:rsidRPr="00544893">
        <w:rPr>
          <w:rFonts w:ascii="Gentona Book" w:hAnsi="Gentona Book"/>
          <w:sz w:val="22"/>
          <w:szCs w:val="22"/>
        </w:rPr>
        <w:t xml:space="preserve"> responsibilities:</w:t>
      </w:r>
    </w:p>
    <w:p w14:paraId="4661A6F4" w14:textId="4EFE67AF" w:rsidR="00931152" w:rsidRPr="00544893" w:rsidRDefault="00931152" w:rsidP="00931152">
      <w:pPr>
        <w:pStyle w:val="Default"/>
        <w:numPr>
          <w:ilvl w:val="0"/>
          <w:numId w:val="4"/>
        </w:numPr>
        <w:spacing w:after="80"/>
        <w:rPr>
          <w:rFonts w:ascii="Gentona Book" w:hAnsi="Gentona Book"/>
          <w:sz w:val="22"/>
          <w:szCs w:val="22"/>
        </w:rPr>
      </w:pPr>
      <w:r w:rsidRPr="00544893">
        <w:rPr>
          <w:rFonts w:ascii="Gentona Book" w:hAnsi="Gentona Book"/>
          <w:sz w:val="22"/>
          <w:szCs w:val="22"/>
        </w:rPr>
        <w:t xml:space="preserve">Graders must ensure that students receive their graded work promptly – within 1-2 days of the assignment due date – and provide detailed feedback to students so that they are able to learn from the activity and improve their future performance. </w:t>
      </w:r>
    </w:p>
    <w:p w14:paraId="6828801D" w14:textId="06D7A5A8" w:rsidR="008A2A1B" w:rsidRPr="00544893" w:rsidRDefault="00500E4B" w:rsidP="00535F04">
      <w:pPr>
        <w:pStyle w:val="ListParagraph"/>
        <w:numPr>
          <w:ilvl w:val="0"/>
          <w:numId w:val="4"/>
        </w:numPr>
        <w:rPr>
          <w:rFonts w:ascii="Gentona Book" w:hAnsi="Gentona Book"/>
        </w:rPr>
      </w:pPr>
      <w:r w:rsidRPr="00544893">
        <w:rPr>
          <w:rFonts w:ascii="Gentona Book" w:hAnsi="Gentona Book" w:cs="Arial"/>
          <w:color w:val="000000"/>
        </w:rPr>
        <w:t xml:space="preserve">Graders </w:t>
      </w:r>
      <w:r w:rsidR="008F2B73" w:rsidRPr="00544893">
        <w:rPr>
          <w:rFonts w:ascii="Gentona Book" w:hAnsi="Gentona Book" w:cs="Arial"/>
          <w:color w:val="000000"/>
        </w:rPr>
        <w:t xml:space="preserve">are responsible for grading all Assignments and may be asked to assist with </w:t>
      </w:r>
      <w:r w:rsidR="00535F04" w:rsidRPr="00544893">
        <w:rPr>
          <w:rFonts w:ascii="Gentona Book" w:hAnsi="Gentona Book" w:cs="Arial"/>
          <w:color w:val="000000"/>
        </w:rPr>
        <w:t>grading other student work.</w:t>
      </w:r>
      <w:r w:rsidR="008A2A1B" w:rsidRPr="00544893">
        <w:rPr>
          <w:rFonts w:ascii="Gentona Book" w:hAnsi="Gentona Book"/>
        </w:rPr>
        <w:t xml:space="preserve"> </w:t>
      </w:r>
    </w:p>
    <w:p w14:paraId="28777CFE" w14:textId="70525DB2" w:rsidR="002C2372" w:rsidRPr="00544893" w:rsidRDefault="00BE07BC" w:rsidP="007133C8">
      <w:pPr>
        <w:pStyle w:val="Default"/>
        <w:numPr>
          <w:ilvl w:val="0"/>
          <w:numId w:val="4"/>
        </w:numPr>
        <w:spacing w:after="80"/>
        <w:rPr>
          <w:rFonts w:ascii="Gentona Book" w:hAnsi="Gentona Book" w:cstheme="minorHAnsi"/>
          <w:sz w:val="22"/>
          <w:szCs w:val="22"/>
        </w:rPr>
      </w:pPr>
      <w:r w:rsidRPr="00544893">
        <w:rPr>
          <w:rFonts w:ascii="Gentona Book" w:hAnsi="Gentona Book" w:cstheme="minorHAnsi"/>
          <w:sz w:val="22"/>
          <w:szCs w:val="22"/>
        </w:rPr>
        <w:t>Graders</w:t>
      </w:r>
      <w:r w:rsidR="00016F29" w:rsidRPr="00544893">
        <w:rPr>
          <w:rFonts w:ascii="Gentona Book" w:hAnsi="Gentona Book" w:cstheme="minorHAnsi"/>
          <w:sz w:val="22"/>
          <w:szCs w:val="22"/>
        </w:rPr>
        <w:t xml:space="preserve"> must ensure that grades are posted to the learning management system in a timely manner.</w:t>
      </w:r>
    </w:p>
    <w:p w14:paraId="178172F1" w14:textId="77777777" w:rsidR="002C2372" w:rsidRPr="00544893" w:rsidRDefault="002C2372" w:rsidP="007133C8">
      <w:pPr>
        <w:pStyle w:val="Default"/>
        <w:rPr>
          <w:rFonts w:ascii="Gentona Book" w:hAnsi="Gentona Book"/>
          <w:b/>
          <w:bCs/>
          <w:sz w:val="22"/>
          <w:szCs w:val="22"/>
        </w:rPr>
      </w:pPr>
    </w:p>
    <w:p w14:paraId="02DABCA8" w14:textId="77777777" w:rsidR="007133C8" w:rsidRPr="00544893" w:rsidRDefault="007133C8" w:rsidP="007133C8">
      <w:pPr>
        <w:pStyle w:val="Default"/>
        <w:rPr>
          <w:rFonts w:ascii="Gentona Book" w:hAnsi="Gentona Book"/>
          <w:sz w:val="22"/>
          <w:szCs w:val="22"/>
          <w:u w:val="single"/>
        </w:rPr>
      </w:pPr>
      <w:r w:rsidRPr="00544893">
        <w:rPr>
          <w:rFonts w:ascii="Gentona Book" w:hAnsi="Gentona Book"/>
          <w:b/>
          <w:bCs/>
          <w:sz w:val="22"/>
          <w:szCs w:val="22"/>
          <w:u w:val="single"/>
        </w:rPr>
        <w:t xml:space="preserve">Contact: </w:t>
      </w:r>
    </w:p>
    <w:p w14:paraId="1C843640" w14:textId="32824F86" w:rsidR="007133C8" w:rsidRPr="00544893" w:rsidRDefault="001B31B8" w:rsidP="007133C8">
      <w:pPr>
        <w:rPr>
          <w:rFonts w:ascii="Gentona Book" w:hAnsi="Gentona Book"/>
        </w:rPr>
      </w:pPr>
      <w:r w:rsidRPr="00544893">
        <w:rPr>
          <w:rFonts w:ascii="Gentona Book" w:hAnsi="Gentona Book"/>
          <w:noProof/>
        </w:rPr>
        <w:drawing>
          <wp:anchor distT="0" distB="0" distL="114300" distR="114300" simplePos="0" relativeHeight="251658240" behindDoc="0" locked="0" layoutInCell="1" allowOverlap="1" wp14:anchorId="1EE0DCCC" wp14:editId="4C4C4D6E">
            <wp:simplePos x="0" y="0"/>
            <wp:positionH relativeFrom="margin">
              <wp:align>center</wp:align>
            </wp:positionH>
            <wp:positionV relativeFrom="paragraph">
              <wp:posOffset>481965</wp:posOffset>
            </wp:positionV>
            <wp:extent cx="2741295" cy="1243330"/>
            <wp:effectExtent l="0" t="0" r="0" b="0"/>
            <wp:wrapNone/>
            <wp:docPr id="3" name="Picture 3"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r w:rsidR="007133C8" w:rsidRPr="00544893">
        <w:rPr>
          <w:rFonts w:ascii="Gentona Book" w:hAnsi="Gentona Book"/>
        </w:rPr>
        <w:t xml:space="preserve">Please </w:t>
      </w:r>
      <w:r w:rsidR="009813EA" w:rsidRPr="00544893">
        <w:rPr>
          <w:rFonts w:ascii="Gentona Book" w:hAnsi="Gentona Book"/>
        </w:rPr>
        <w:t>email</w:t>
      </w:r>
      <w:r w:rsidR="007133C8" w:rsidRPr="00544893">
        <w:rPr>
          <w:rFonts w:ascii="Gentona Book" w:hAnsi="Gentona Book"/>
        </w:rPr>
        <w:t xml:space="preserve"> </w:t>
      </w:r>
      <w:hyperlink r:id="rId10" w:history="1">
        <w:r w:rsidR="00960FF5" w:rsidRPr="00544893">
          <w:rPr>
            <w:rStyle w:val="Hyperlink"/>
            <w:rFonts w:ascii="Gentona Book" w:hAnsi="Gentona Book"/>
          </w:rPr>
          <w:t>ei@jhu.edu</w:t>
        </w:r>
      </w:hyperlink>
      <w:r w:rsidR="009813EA" w:rsidRPr="00544893">
        <w:rPr>
          <w:rFonts w:ascii="Gentona Book" w:hAnsi="Gentona Book"/>
        </w:rPr>
        <w:t xml:space="preserve"> to inquire about this opportunity.</w:t>
      </w:r>
    </w:p>
    <w:sectPr w:rsidR="007133C8" w:rsidRPr="00544893" w:rsidSect="003F1423">
      <w:pgSz w:w="12240" w:h="15840"/>
      <w:pgMar w:top="630" w:right="63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22BE" w14:textId="77777777" w:rsidR="005D62FC" w:rsidRDefault="005D62FC" w:rsidP="00A07466">
      <w:pPr>
        <w:spacing w:after="0" w:line="240" w:lineRule="auto"/>
      </w:pPr>
      <w:r>
        <w:separator/>
      </w:r>
    </w:p>
  </w:endnote>
  <w:endnote w:type="continuationSeparator" w:id="0">
    <w:p w14:paraId="2AE3B8B0" w14:textId="77777777" w:rsidR="005D62FC" w:rsidRDefault="005D62FC" w:rsidP="00A0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ona Book">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7776" w14:textId="77777777" w:rsidR="005D62FC" w:rsidRDefault="005D62FC" w:rsidP="00A07466">
      <w:pPr>
        <w:spacing w:after="0" w:line="240" w:lineRule="auto"/>
      </w:pPr>
      <w:r>
        <w:separator/>
      </w:r>
    </w:p>
  </w:footnote>
  <w:footnote w:type="continuationSeparator" w:id="0">
    <w:p w14:paraId="4FFD5DA2" w14:textId="77777777" w:rsidR="005D62FC" w:rsidRDefault="005D62FC" w:rsidP="00A0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77D"/>
    <w:multiLevelType w:val="hybridMultilevel"/>
    <w:tmpl w:val="4456243E"/>
    <w:lvl w:ilvl="0" w:tplc="A55C2880">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B1880"/>
    <w:multiLevelType w:val="hybridMultilevel"/>
    <w:tmpl w:val="5C6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5733A"/>
    <w:multiLevelType w:val="hybridMultilevel"/>
    <w:tmpl w:val="B71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32941"/>
    <w:multiLevelType w:val="hybridMultilevel"/>
    <w:tmpl w:val="4C802954"/>
    <w:lvl w:ilvl="0" w:tplc="E6D88A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06F8A"/>
    <w:multiLevelType w:val="hybridMultilevel"/>
    <w:tmpl w:val="BF1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39189">
    <w:abstractNumId w:val="2"/>
  </w:num>
  <w:num w:numId="2" w16cid:durableId="447119002">
    <w:abstractNumId w:val="5"/>
  </w:num>
  <w:num w:numId="3" w16cid:durableId="1686784320">
    <w:abstractNumId w:val="1"/>
  </w:num>
  <w:num w:numId="4" w16cid:durableId="1421948917">
    <w:abstractNumId w:val="4"/>
  </w:num>
  <w:num w:numId="5" w16cid:durableId="1195532527">
    <w:abstractNumId w:val="3"/>
  </w:num>
  <w:num w:numId="6" w16cid:durableId="195254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8"/>
    <w:rsid w:val="00011127"/>
    <w:rsid w:val="00016F29"/>
    <w:rsid w:val="000855EB"/>
    <w:rsid w:val="00092FE1"/>
    <w:rsid w:val="000A526E"/>
    <w:rsid w:val="000A60C1"/>
    <w:rsid w:val="000B1175"/>
    <w:rsid w:val="000C07BC"/>
    <w:rsid w:val="000F27CE"/>
    <w:rsid w:val="00105950"/>
    <w:rsid w:val="001137B5"/>
    <w:rsid w:val="00114F22"/>
    <w:rsid w:val="0015657A"/>
    <w:rsid w:val="00175000"/>
    <w:rsid w:val="00177D9E"/>
    <w:rsid w:val="001B31B8"/>
    <w:rsid w:val="001E3443"/>
    <w:rsid w:val="001E4699"/>
    <w:rsid w:val="00206AFA"/>
    <w:rsid w:val="00207928"/>
    <w:rsid w:val="00213AC6"/>
    <w:rsid w:val="00237F2F"/>
    <w:rsid w:val="00294255"/>
    <w:rsid w:val="002B3544"/>
    <w:rsid w:val="002C2372"/>
    <w:rsid w:val="002D1804"/>
    <w:rsid w:val="002E161B"/>
    <w:rsid w:val="00312D01"/>
    <w:rsid w:val="003603E0"/>
    <w:rsid w:val="00361669"/>
    <w:rsid w:val="003A21DC"/>
    <w:rsid w:val="003C1F26"/>
    <w:rsid w:val="003C5308"/>
    <w:rsid w:val="003E2780"/>
    <w:rsid w:val="003F1423"/>
    <w:rsid w:val="00430C40"/>
    <w:rsid w:val="004355E5"/>
    <w:rsid w:val="00436391"/>
    <w:rsid w:val="00437028"/>
    <w:rsid w:val="00443580"/>
    <w:rsid w:val="004503C7"/>
    <w:rsid w:val="00455B74"/>
    <w:rsid w:val="00461330"/>
    <w:rsid w:val="0049468F"/>
    <w:rsid w:val="004A0A89"/>
    <w:rsid w:val="004F4FFB"/>
    <w:rsid w:val="004F71C8"/>
    <w:rsid w:val="00500E4B"/>
    <w:rsid w:val="00503583"/>
    <w:rsid w:val="00504EDD"/>
    <w:rsid w:val="00520B35"/>
    <w:rsid w:val="0053289E"/>
    <w:rsid w:val="005339E3"/>
    <w:rsid w:val="00535F04"/>
    <w:rsid w:val="00544893"/>
    <w:rsid w:val="00546D3F"/>
    <w:rsid w:val="00553658"/>
    <w:rsid w:val="005547AE"/>
    <w:rsid w:val="005571F1"/>
    <w:rsid w:val="00574AD0"/>
    <w:rsid w:val="005948C8"/>
    <w:rsid w:val="005B37D0"/>
    <w:rsid w:val="005D30E3"/>
    <w:rsid w:val="005D4FBA"/>
    <w:rsid w:val="005D62FC"/>
    <w:rsid w:val="00603ADC"/>
    <w:rsid w:val="006066EE"/>
    <w:rsid w:val="00606945"/>
    <w:rsid w:val="006716ED"/>
    <w:rsid w:val="006D5818"/>
    <w:rsid w:val="006E7B3E"/>
    <w:rsid w:val="00700F36"/>
    <w:rsid w:val="00705199"/>
    <w:rsid w:val="00710AEF"/>
    <w:rsid w:val="007133C8"/>
    <w:rsid w:val="0071393F"/>
    <w:rsid w:val="00717BB6"/>
    <w:rsid w:val="00723439"/>
    <w:rsid w:val="007267EC"/>
    <w:rsid w:val="00727FA0"/>
    <w:rsid w:val="0073243E"/>
    <w:rsid w:val="007427E0"/>
    <w:rsid w:val="00771C38"/>
    <w:rsid w:val="00781FC6"/>
    <w:rsid w:val="0079309D"/>
    <w:rsid w:val="007949DB"/>
    <w:rsid w:val="00796457"/>
    <w:rsid w:val="007A1467"/>
    <w:rsid w:val="007C1F63"/>
    <w:rsid w:val="007F17B0"/>
    <w:rsid w:val="008014A3"/>
    <w:rsid w:val="00804917"/>
    <w:rsid w:val="00804C94"/>
    <w:rsid w:val="0081295C"/>
    <w:rsid w:val="0082475D"/>
    <w:rsid w:val="00862D90"/>
    <w:rsid w:val="008930C1"/>
    <w:rsid w:val="008A2A1B"/>
    <w:rsid w:val="008A3A7D"/>
    <w:rsid w:val="008B21DD"/>
    <w:rsid w:val="008F2B73"/>
    <w:rsid w:val="008F5153"/>
    <w:rsid w:val="00914A3A"/>
    <w:rsid w:val="0092225E"/>
    <w:rsid w:val="00931152"/>
    <w:rsid w:val="0093632B"/>
    <w:rsid w:val="00950B75"/>
    <w:rsid w:val="00951368"/>
    <w:rsid w:val="00960FF5"/>
    <w:rsid w:val="00965C67"/>
    <w:rsid w:val="00976BA1"/>
    <w:rsid w:val="00980FDE"/>
    <w:rsid w:val="009813EA"/>
    <w:rsid w:val="009A689C"/>
    <w:rsid w:val="009B39F4"/>
    <w:rsid w:val="009B5282"/>
    <w:rsid w:val="009C37EB"/>
    <w:rsid w:val="009E7A1A"/>
    <w:rsid w:val="009F5B17"/>
    <w:rsid w:val="00A07466"/>
    <w:rsid w:val="00A25EE8"/>
    <w:rsid w:val="00A26D4F"/>
    <w:rsid w:val="00A56520"/>
    <w:rsid w:val="00AA0CDF"/>
    <w:rsid w:val="00AB0F1B"/>
    <w:rsid w:val="00AE38C6"/>
    <w:rsid w:val="00AE4227"/>
    <w:rsid w:val="00AF5FC1"/>
    <w:rsid w:val="00B42244"/>
    <w:rsid w:val="00B468AF"/>
    <w:rsid w:val="00B5234F"/>
    <w:rsid w:val="00BD42F6"/>
    <w:rsid w:val="00BD48C0"/>
    <w:rsid w:val="00BD6106"/>
    <w:rsid w:val="00BE07BC"/>
    <w:rsid w:val="00C0258A"/>
    <w:rsid w:val="00C22203"/>
    <w:rsid w:val="00C311F8"/>
    <w:rsid w:val="00C33CEC"/>
    <w:rsid w:val="00C60965"/>
    <w:rsid w:val="00C65573"/>
    <w:rsid w:val="00C968D7"/>
    <w:rsid w:val="00CB2CEF"/>
    <w:rsid w:val="00CB5E1D"/>
    <w:rsid w:val="00CD3E61"/>
    <w:rsid w:val="00D27E30"/>
    <w:rsid w:val="00D510FC"/>
    <w:rsid w:val="00D6627A"/>
    <w:rsid w:val="00D74906"/>
    <w:rsid w:val="00D94B59"/>
    <w:rsid w:val="00DA27B9"/>
    <w:rsid w:val="00DB7F48"/>
    <w:rsid w:val="00E02CB3"/>
    <w:rsid w:val="00E34120"/>
    <w:rsid w:val="00E6239E"/>
    <w:rsid w:val="00E67982"/>
    <w:rsid w:val="00E92E8B"/>
    <w:rsid w:val="00E97C2A"/>
    <w:rsid w:val="00EA3E70"/>
    <w:rsid w:val="00EA42A2"/>
    <w:rsid w:val="00EB0F5D"/>
    <w:rsid w:val="00EC274B"/>
    <w:rsid w:val="00EF4D01"/>
    <w:rsid w:val="00EF7BC1"/>
    <w:rsid w:val="00F162D7"/>
    <w:rsid w:val="00F26A70"/>
    <w:rsid w:val="00F27CEB"/>
    <w:rsid w:val="00F42CC3"/>
    <w:rsid w:val="00F54CE6"/>
    <w:rsid w:val="00F80533"/>
    <w:rsid w:val="00FB2770"/>
    <w:rsid w:val="00FE1F08"/>
    <w:rsid w:val="00FE29DE"/>
    <w:rsid w:val="00FF3838"/>
    <w:rsid w:val="00FF5491"/>
    <w:rsid w:val="4F6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A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C8"/>
    <w:rPr>
      <w:rFonts w:ascii="Tahoma" w:hAnsi="Tahoma" w:cs="Tahoma"/>
      <w:sz w:val="16"/>
      <w:szCs w:val="16"/>
    </w:rPr>
  </w:style>
  <w:style w:type="character" w:styleId="Hyperlink">
    <w:name w:val="Hyperlink"/>
    <w:basedOn w:val="DefaultParagraphFont"/>
    <w:uiPriority w:val="99"/>
    <w:unhideWhenUsed/>
    <w:rsid w:val="007133C8"/>
    <w:rPr>
      <w:color w:val="0000FF" w:themeColor="hyperlink"/>
      <w:u w:val="single"/>
    </w:rPr>
  </w:style>
  <w:style w:type="paragraph" w:customStyle="1" w:styleId="JHEPBody">
    <w:name w:val="JHEP Body"/>
    <w:basedOn w:val="Normal"/>
    <w:uiPriority w:val="2"/>
    <w:qFormat/>
    <w:rsid w:val="00E34120"/>
    <w:pPr>
      <w:spacing w:before="240" w:after="240" w:line="240" w:lineRule="auto"/>
    </w:pPr>
    <w:rPr>
      <w:rFonts w:ascii="Arial" w:eastAsia="Times New Roman" w:hAnsi="Arial" w:cs="Arial"/>
      <w:sz w:val="20"/>
      <w:lang w:val="en"/>
    </w:rPr>
  </w:style>
  <w:style w:type="paragraph" w:styleId="ListParagraph">
    <w:name w:val="List Paragraph"/>
    <w:basedOn w:val="Normal"/>
    <w:uiPriority w:val="34"/>
    <w:qFormat/>
    <w:rsid w:val="00546D3F"/>
    <w:pPr>
      <w:ind w:left="720"/>
      <w:contextualSpacing/>
    </w:pPr>
  </w:style>
  <w:style w:type="paragraph" w:styleId="Header">
    <w:name w:val="header"/>
    <w:basedOn w:val="Normal"/>
    <w:link w:val="HeaderChar"/>
    <w:uiPriority w:val="99"/>
    <w:unhideWhenUsed/>
    <w:rsid w:val="00A0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466"/>
  </w:style>
  <w:style w:type="paragraph" w:styleId="Footer">
    <w:name w:val="footer"/>
    <w:basedOn w:val="Normal"/>
    <w:link w:val="FooterChar"/>
    <w:uiPriority w:val="99"/>
    <w:unhideWhenUsed/>
    <w:rsid w:val="00A0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6336">
      <w:bodyDiv w:val="1"/>
      <w:marLeft w:val="0"/>
      <w:marRight w:val="0"/>
      <w:marTop w:val="0"/>
      <w:marBottom w:val="0"/>
      <w:divBdr>
        <w:top w:val="none" w:sz="0" w:space="0" w:color="auto"/>
        <w:left w:val="none" w:sz="0" w:space="0" w:color="auto"/>
        <w:bottom w:val="none" w:sz="0" w:space="0" w:color="auto"/>
        <w:right w:val="none" w:sz="0" w:space="0" w:color="auto"/>
      </w:divBdr>
      <w:divsChild>
        <w:div w:id="9228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i@jhu.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9C34D-06C0-469C-A05D-71B86B40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Links>
    <vt:vector size="6" baseType="variant">
      <vt:variant>
        <vt:i4>6619225</vt:i4>
      </vt:variant>
      <vt:variant>
        <vt:i4>0</vt:i4>
      </vt:variant>
      <vt:variant>
        <vt:i4>0</vt:i4>
      </vt:variant>
      <vt:variant>
        <vt:i4>5</vt:i4>
      </vt:variant>
      <vt:variant>
        <vt:lpwstr>mailto:ei@jhu.edu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2022-12-16T20:53:00Z</dcterms:created>
  <dcterms:modified xsi:type="dcterms:W3CDTF">2022-12-16T21:01:00Z</dcterms:modified>
</cp:coreProperties>
</file>